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822" w:rsidRDefault="00BF0822" w:rsidP="00BF0822">
      <w:pPr>
        <w:pStyle w:val="Textoindependiente"/>
        <w:spacing w:after="120" w:line="240" w:lineRule="auto"/>
        <w:ind w:left="1077"/>
        <w:jc w:val="center"/>
        <w:rPr>
          <w:rFonts w:cs="Arial"/>
          <w:b/>
          <w:color w:val="000000"/>
          <w:szCs w:val="22"/>
        </w:rPr>
      </w:pPr>
    </w:p>
    <w:p w:rsidR="00BF0822" w:rsidRPr="00586125" w:rsidRDefault="00BF0822" w:rsidP="00BF0822">
      <w:pPr>
        <w:pStyle w:val="Textoindependiente"/>
        <w:spacing w:after="120" w:line="240" w:lineRule="auto"/>
        <w:ind w:left="0"/>
        <w:jc w:val="center"/>
        <w:rPr>
          <w:rFonts w:cs="Arial"/>
          <w:b/>
          <w:color w:val="000000"/>
          <w:szCs w:val="22"/>
        </w:rPr>
      </w:pPr>
      <w:r w:rsidRPr="00586125">
        <w:rPr>
          <w:rFonts w:cs="Arial"/>
          <w:b/>
          <w:color w:val="000000"/>
          <w:szCs w:val="22"/>
        </w:rPr>
        <w:t>PLAN DE PARTICIPACIÓN CIUDADANA</w:t>
      </w:r>
    </w:p>
    <w:p w:rsidR="00BF0822" w:rsidRPr="00BF0822" w:rsidRDefault="00BF0822" w:rsidP="00BF0822">
      <w:pPr>
        <w:spacing w:after="200" w:line="276" w:lineRule="auto"/>
        <w:jc w:val="center"/>
        <w:rPr>
          <w:rFonts w:ascii="Arial" w:eastAsia="Calibri" w:hAnsi="Arial" w:cs="Arial"/>
          <w:b/>
          <w:lang w:val="es-CO" w:eastAsia="en-US"/>
        </w:rPr>
      </w:pPr>
      <w:r w:rsidRPr="00BF0822">
        <w:rPr>
          <w:rFonts w:ascii="Arial" w:eastAsia="Calibri" w:hAnsi="Arial" w:cs="Arial"/>
          <w:b/>
          <w:lang w:val="es-CO" w:eastAsia="en-US"/>
        </w:rPr>
        <w:t>INSTITUTO TÉCNICO NACIONAL DE CO</w:t>
      </w:r>
      <w:bookmarkStart w:id="0" w:name="_GoBack"/>
      <w:bookmarkEnd w:id="0"/>
      <w:r w:rsidRPr="00BF0822">
        <w:rPr>
          <w:rFonts w:ascii="Arial" w:eastAsia="Calibri" w:hAnsi="Arial" w:cs="Arial"/>
          <w:b/>
          <w:lang w:val="es-CO" w:eastAsia="en-US"/>
        </w:rPr>
        <w:t>MERCIO SIMÓN RODRIGUEZ</w:t>
      </w:r>
    </w:p>
    <w:p w:rsidR="00BF0822" w:rsidRPr="00BF0822" w:rsidRDefault="00BF0822" w:rsidP="00BF0822">
      <w:pPr>
        <w:spacing w:after="200" w:line="276" w:lineRule="auto"/>
        <w:jc w:val="center"/>
        <w:rPr>
          <w:rFonts w:ascii="Arial" w:eastAsia="Calibri" w:hAnsi="Arial" w:cs="Arial"/>
          <w:b/>
          <w:lang w:val="es-CO" w:eastAsia="en-US"/>
        </w:rPr>
      </w:pPr>
    </w:p>
    <w:p w:rsidR="00BF0822" w:rsidRDefault="00BF0822" w:rsidP="00BF0822">
      <w:pPr>
        <w:spacing w:after="200" w:line="276" w:lineRule="auto"/>
        <w:rPr>
          <w:rFonts w:ascii="Arial" w:eastAsia="Calibri" w:hAnsi="Arial" w:cs="Arial"/>
          <w:b/>
          <w:lang w:val="es-CO" w:eastAsia="en-US"/>
        </w:rPr>
      </w:pPr>
    </w:p>
    <w:p w:rsidR="00BF0822" w:rsidRDefault="00BF0822" w:rsidP="00BF0822">
      <w:pPr>
        <w:spacing w:after="200" w:line="276" w:lineRule="auto"/>
        <w:rPr>
          <w:rFonts w:ascii="Arial" w:eastAsia="Calibri" w:hAnsi="Arial" w:cs="Arial"/>
          <w:b/>
          <w:lang w:val="es-CO" w:eastAsia="en-US"/>
        </w:rPr>
      </w:pPr>
    </w:p>
    <w:p w:rsidR="000F7C13" w:rsidRPr="00BF0822" w:rsidRDefault="000F7C13" w:rsidP="00BF0822">
      <w:pPr>
        <w:spacing w:after="200" w:line="276" w:lineRule="auto"/>
        <w:rPr>
          <w:rFonts w:ascii="Arial" w:eastAsia="Calibri" w:hAnsi="Arial" w:cs="Arial"/>
          <w:b/>
          <w:lang w:val="es-CO" w:eastAsia="en-US"/>
        </w:rPr>
      </w:pPr>
    </w:p>
    <w:p w:rsidR="00BF0822" w:rsidRPr="00BF0822" w:rsidRDefault="00BF0822" w:rsidP="00BF0822">
      <w:pPr>
        <w:spacing w:after="200" w:line="276" w:lineRule="auto"/>
        <w:jc w:val="center"/>
        <w:rPr>
          <w:rFonts w:ascii="Arial" w:eastAsia="Calibri" w:hAnsi="Arial" w:cs="Arial"/>
          <w:b/>
          <w:lang w:val="es-CO" w:eastAsia="en-US"/>
        </w:rPr>
      </w:pPr>
    </w:p>
    <w:p w:rsidR="000F7C13" w:rsidRDefault="000F7C13" w:rsidP="00BF0822">
      <w:pPr>
        <w:spacing w:after="200" w:line="276" w:lineRule="auto"/>
        <w:jc w:val="center"/>
        <w:rPr>
          <w:rFonts w:ascii="Calibri" w:eastAsia="Calibri" w:hAnsi="Calibri" w:cs="Times New Roman"/>
          <w:noProof/>
          <w:sz w:val="22"/>
          <w:szCs w:val="22"/>
          <w:lang w:val="es-CO" w:eastAsia="es-CO"/>
        </w:rPr>
      </w:pPr>
    </w:p>
    <w:p w:rsidR="00BF0822" w:rsidRPr="00BF0822" w:rsidRDefault="00BF0822" w:rsidP="00BF0822">
      <w:pPr>
        <w:spacing w:after="200" w:line="276" w:lineRule="auto"/>
        <w:jc w:val="center"/>
        <w:rPr>
          <w:rFonts w:ascii="Arial" w:eastAsia="Calibri" w:hAnsi="Arial" w:cs="Arial"/>
          <w:b/>
          <w:lang w:val="es-CO" w:eastAsia="en-US"/>
        </w:rPr>
      </w:pPr>
      <w:r w:rsidRPr="00BF0822">
        <w:rPr>
          <w:rFonts w:ascii="Calibri" w:eastAsia="Calibri" w:hAnsi="Calibri" w:cs="Times New Roman"/>
          <w:noProof/>
          <w:sz w:val="22"/>
          <w:szCs w:val="22"/>
          <w:lang w:val="es-CO" w:eastAsia="es-CO"/>
        </w:rPr>
        <w:drawing>
          <wp:inline distT="0" distB="0" distL="0" distR="0" wp14:anchorId="5988E579" wp14:editId="73D84705">
            <wp:extent cx="2552700" cy="2102221"/>
            <wp:effectExtent l="95250" t="76200" r="95250" b="679450"/>
            <wp:docPr id="2" name="Imagen 1" descr="LOGO intena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 descr="LOGO intenal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8084" cy="21066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pic:spPr>
                </pic:pic>
              </a:graphicData>
            </a:graphic>
          </wp:inline>
        </w:drawing>
      </w:r>
    </w:p>
    <w:p w:rsidR="00BF0822" w:rsidRPr="00BF0822" w:rsidRDefault="00BF0822" w:rsidP="00BF0822">
      <w:pPr>
        <w:spacing w:after="200" w:line="276" w:lineRule="auto"/>
        <w:jc w:val="center"/>
        <w:rPr>
          <w:rFonts w:ascii="Arial" w:eastAsia="Calibri" w:hAnsi="Arial" w:cs="Arial"/>
          <w:b/>
          <w:lang w:val="es-CO" w:eastAsia="en-US"/>
        </w:rPr>
      </w:pPr>
    </w:p>
    <w:p w:rsidR="00BF0822" w:rsidRPr="00BF0822" w:rsidRDefault="00BF0822" w:rsidP="00BF0822">
      <w:pPr>
        <w:spacing w:after="200" w:line="276" w:lineRule="auto"/>
        <w:jc w:val="center"/>
        <w:rPr>
          <w:rFonts w:ascii="Arial" w:eastAsia="Calibri" w:hAnsi="Arial" w:cs="Arial"/>
          <w:b/>
          <w:lang w:val="es-CO" w:eastAsia="en-US"/>
        </w:rPr>
      </w:pPr>
      <w:r w:rsidRPr="00BF0822">
        <w:rPr>
          <w:rFonts w:ascii="Arial" w:eastAsia="Calibri" w:hAnsi="Arial" w:cs="Arial"/>
          <w:b/>
          <w:lang w:val="es-CO" w:eastAsia="en-US"/>
        </w:rPr>
        <w:t>SANTIAGO DE CALI</w:t>
      </w:r>
    </w:p>
    <w:p w:rsidR="00BF0822" w:rsidRPr="00BF0822" w:rsidRDefault="005E5B92" w:rsidP="00BF0822">
      <w:pPr>
        <w:spacing w:after="200" w:line="276" w:lineRule="auto"/>
        <w:jc w:val="center"/>
        <w:rPr>
          <w:rFonts w:ascii="Arial" w:eastAsia="Calibri" w:hAnsi="Arial" w:cs="Arial"/>
          <w:b/>
          <w:lang w:val="es-CO" w:eastAsia="en-US"/>
        </w:rPr>
      </w:pPr>
      <w:r>
        <w:rPr>
          <w:rFonts w:ascii="Arial" w:eastAsia="Calibri" w:hAnsi="Arial" w:cs="Arial"/>
          <w:b/>
          <w:lang w:val="es-CO" w:eastAsia="en-US"/>
        </w:rPr>
        <w:t>2019</w:t>
      </w:r>
    </w:p>
    <w:p w:rsidR="00BF0822" w:rsidRPr="00BF0822" w:rsidRDefault="00BF0822" w:rsidP="00BF0822">
      <w:pPr>
        <w:spacing w:after="200" w:line="276" w:lineRule="auto"/>
        <w:jc w:val="center"/>
        <w:rPr>
          <w:rFonts w:ascii="Arial" w:eastAsia="Calibri" w:hAnsi="Arial" w:cs="Arial"/>
          <w:b/>
          <w:lang w:val="es-CO" w:eastAsia="en-US"/>
        </w:rPr>
      </w:pPr>
    </w:p>
    <w:p w:rsidR="00684B40" w:rsidRDefault="00684B40" w:rsidP="00684B40">
      <w:pPr>
        <w:pStyle w:val="Textoindependiente"/>
        <w:spacing w:after="120" w:line="240" w:lineRule="auto"/>
        <w:ind w:left="1077"/>
        <w:jc w:val="right"/>
        <w:rPr>
          <w:rFonts w:eastAsia="Calibri" w:cs="Arial"/>
          <w:b/>
          <w:spacing w:val="0"/>
          <w:lang w:val="es-CO" w:eastAsia="en-US"/>
        </w:rPr>
      </w:pPr>
    </w:p>
    <w:p w:rsidR="000F7C13" w:rsidRPr="00586125" w:rsidRDefault="000F7C13" w:rsidP="00684B40">
      <w:pPr>
        <w:pStyle w:val="Textoindependiente"/>
        <w:spacing w:after="120" w:line="240" w:lineRule="auto"/>
        <w:ind w:left="1077"/>
        <w:jc w:val="right"/>
        <w:rPr>
          <w:rFonts w:cs="Arial"/>
          <w:b/>
          <w:color w:val="000000"/>
          <w:sz w:val="22"/>
          <w:szCs w:val="22"/>
        </w:rPr>
      </w:pPr>
    </w:p>
    <w:p w:rsidR="00684B40" w:rsidRPr="00586125" w:rsidRDefault="00684B40" w:rsidP="00684B40">
      <w:pPr>
        <w:pStyle w:val="Textoindependiente"/>
        <w:spacing w:after="120" w:line="240" w:lineRule="auto"/>
        <w:ind w:left="1077"/>
        <w:jc w:val="right"/>
        <w:rPr>
          <w:rFonts w:cs="Arial"/>
          <w:b/>
          <w:color w:val="000000"/>
          <w:sz w:val="22"/>
          <w:szCs w:val="22"/>
        </w:rPr>
      </w:pPr>
    </w:p>
    <w:p w:rsidR="00886B85" w:rsidRDefault="00886B85" w:rsidP="006531A9">
      <w:pPr>
        <w:pStyle w:val="Textoindependiente"/>
        <w:spacing w:after="120" w:line="240" w:lineRule="auto"/>
        <w:ind w:left="1416" w:hanging="339"/>
        <w:jc w:val="center"/>
        <w:rPr>
          <w:rFonts w:cs="Arial"/>
          <w:b/>
          <w:color w:val="000000"/>
          <w:szCs w:val="22"/>
        </w:rPr>
      </w:pPr>
      <w:r>
        <w:rPr>
          <w:rFonts w:cs="Arial"/>
          <w:b/>
          <w:color w:val="000000"/>
          <w:szCs w:val="22"/>
        </w:rPr>
        <w:lastRenderedPageBreak/>
        <w:t>TERMINOS Y DEFINICIONES</w:t>
      </w:r>
    </w:p>
    <w:p w:rsidR="00822C02" w:rsidRDefault="00822C02" w:rsidP="006531A9">
      <w:pPr>
        <w:pStyle w:val="Textoindependiente"/>
        <w:spacing w:after="120" w:line="240" w:lineRule="auto"/>
        <w:ind w:left="1416" w:hanging="339"/>
        <w:jc w:val="center"/>
        <w:rPr>
          <w:rFonts w:cs="Arial"/>
          <w:b/>
          <w:color w:val="000000"/>
          <w:szCs w:val="22"/>
        </w:rPr>
      </w:pPr>
    </w:p>
    <w:p w:rsidR="00886B85" w:rsidRDefault="00822C02" w:rsidP="00822C02">
      <w:pPr>
        <w:pStyle w:val="Textoindependiente"/>
        <w:spacing w:after="120" w:line="240" w:lineRule="auto"/>
        <w:ind w:left="0"/>
        <w:rPr>
          <w:rFonts w:cs="Arial"/>
          <w:b/>
          <w:color w:val="000000"/>
          <w:szCs w:val="22"/>
        </w:rPr>
      </w:pPr>
      <w:r w:rsidRPr="00822C02">
        <w:rPr>
          <w:b/>
        </w:rPr>
        <w:t>Participación ciudadana:</w:t>
      </w:r>
      <w:r>
        <w:t xml:space="preserve"> Es el derecho que tiene toda persona de expresarse libremente y difundir su pensamiento y opiniones, la de informar y recibir información veraz e imparcial. Así mismo es el derecho que tienen todos los ciudadanos de participar activamente en el proceso de toma de decisiones que los afecten.</w:t>
      </w:r>
    </w:p>
    <w:p w:rsidR="00886B85" w:rsidRDefault="00886B85" w:rsidP="00886B85">
      <w:pPr>
        <w:pStyle w:val="Textoindependiente"/>
        <w:spacing w:after="120" w:line="240" w:lineRule="auto"/>
        <w:ind w:left="0"/>
      </w:pPr>
      <w:r w:rsidRPr="00886B85">
        <w:rPr>
          <w:b/>
        </w:rPr>
        <w:t>Audiencia Pública:</w:t>
      </w:r>
      <w:r>
        <w:t xml:space="preserve"> Proceso a través del cual se crean espacios institucionales de participación ciudadana para la toma de decisiones administrativas o legislativas, con el fin de garantizar el derecho de los ciudadanos a participar en el proceso decisorio de la Administración Pública. Se busca que exista un diálogo en el cual se discutan aspectos relacionados con la formulación, ejecución o ev</w:t>
      </w:r>
      <w:r w:rsidR="000E2A87">
        <w:t xml:space="preserve">aluación de políticas, planes, </w:t>
      </w:r>
      <w:r>
        <w:t>programas</w:t>
      </w:r>
      <w:r w:rsidR="000E2A87">
        <w:t xml:space="preserve"> y proyectos</w:t>
      </w:r>
      <w:r>
        <w:t>, cuando se puedan afectar derechos o intereses colectivos.</w:t>
      </w:r>
    </w:p>
    <w:p w:rsidR="00822C02" w:rsidRPr="00926CEF" w:rsidRDefault="00822C02" w:rsidP="00886B85">
      <w:pPr>
        <w:pStyle w:val="Textoindependiente"/>
        <w:spacing w:after="120" w:line="240" w:lineRule="auto"/>
        <w:ind w:left="0"/>
      </w:pPr>
      <w:r w:rsidRPr="00822C02">
        <w:rPr>
          <w:b/>
        </w:rPr>
        <w:t xml:space="preserve">Rendición de Cuentas: </w:t>
      </w:r>
      <w:r>
        <w:t>Es la obligación de un actor de informar y explicar sus acciones a otro(s) que tiene el derecho de exigirla, debido a la presencia de una relación de poder, y la posibilidad de imponer algún tipo de sanción por un comportamiento inadecuado o de premiar un comportamiento destacado.</w:t>
      </w:r>
    </w:p>
    <w:p w:rsidR="00886B85" w:rsidRDefault="00886B85" w:rsidP="00886B85">
      <w:pPr>
        <w:pStyle w:val="Textoindependiente"/>
        <w:spacing w:after="120" w:line="240" w:lineRule="auto"/>
        <w:ind w:left="0"/>
      </w:pPr>
      <w:r w:rsidRPr="00886B85">
        <w:rPr>
          <w:b/>
        </w:rPr>
        <w:t>Canal de comunicación:</w:t>
      </w:r>
      <w:r>
        <w:t xml:space="preserve"> espacio o escenario a través del cual se emite un mensaje y se da la posibilidad de interactuar, estableciendo un contacto directo entre el emisor del mensaje y los receptores del mismo en tiempo real.</w:t>
      </w:r>
    </w:p>
    <w:p w:rsidR="00886B85" w:rsidRPr="00926CEF" w:rsidRDefault="00886B85" w:rsidP="00886B85">
      <w:pPr>
        <w:pStyle w:val="Textoindependiente"/>
        <w:spacing w:after="120" w:line="240" w:lineRule="auto"/>
        <w:ind w:left="0"/>
      </w:pPr>
      <w:r w:rsidRPr="00886B85">
        <w:rPr>
          <w:b/>
        </w:rPr>
        <w:t xml:space="preserve">Ciudadano: </w:t>
      </w:r>
      <w:r>
        <w:t>Persona natural o jurídica (pública y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rsidR="00886B85" w:rsidRDefault="00886B85" w:rsidP="00886B85">
      <w:pPr>
        <w:pStyle w:val="Textoindependiente"/>
        <w:spacing w:after="120" w:line="240" w:lineRule="auto"/>
        <w:ind w:left="0"/>
      </w:pPr>
      <w:r w:rsidRPr="00886B85">
        <w:rPr>
          <w:b/>
        </w:rPr>
        <w:t>Diálogo:</w:t>
      </w:r>
      <w:r>
        <w:t xml:space="preserve"> Son aquellas prácticas en las cuales las entidades públicas, además de brindar información a los ciudadanos, dan explicaciones y justificaciones de las acciones realizadas durante la gestión, en espacios presenciales o de manera oral. Así mismo, gracias a los avances tecnológicos de los últimos tiempos, el diálogo se puede desarrollar a través de canales virtuales como videoconferencias, chats, redes sociales, foros, entre otros espacios diseñados para el mismo fin.</w:t>
      </w:r>
    </w:p>
    <w:p w:rsidR="00886B85" w:rsidRDefault="00886B85" w:rsidP="00886B85">
      <w:pPr>
        <w:pStyle w:val="Textoindependiente"/>
        <w:spacing w:after="120" w:line="240" w:lineRule="auto"/>
        <w:ind w:left="0"/>
      </w:pPr>
      <w:r w:rsidRPr="00886B85">
        <w:rPr>
          <w:b/>
        </w:rPr>
        <w:t>Emisor:</w:t>
      </w:r>
      <w:r>
        <w:t xml:space="preserve"> Es la persona encargada de codificar, generar y transmitir un mensaje de interés a través de diferentes medios y canales.</w:t>
      </w:r>
      <w:r w:rsidR="005E5B92">
        <w:t xml:space="preserve"> </w:t>
      </w:r>
    </w:p>
    <w:p w:rsidR="00822C02" w:rsidRDefault="00822C02" w:rsidP="00886B85">
      <w:pPr>
        <w:pStyle w:val="Textoindependiente"/>
        <w:spacing w:after="120" w:line="240" w:lineRule="auto"/>
        <w:ind w:left="0"/>
      </w:pPr>
      <w:r w:rsidRPr="00822C02">
        <w:rPr>
          <w:b/>
        </w:rPr>
        <w:t>Receptor:</w:t>
      </w:r>
      <w:r>
        <w:t xml:space="preserve"> Es aquella persona que es destinatario y recibe un mensaje de interés.</w:t>
      </w:r>
    </w:p>
    <w:p w:rsidR="00886B85" w:rsidRDefault="00886B85" w:rsidP="00886B85">
      <w:pPr>
        <w:pStyle w:val="Textoindependiente"/>
        <w:spacing w:after="120" w:line="240" w:lineRule="auto"/>
        <w:ind w:left="0"/>
      </w:pPr>
      <w:r w:rsidRPr="000E2A87">
        <w:rPr>
          <w:b/>
        </w:rPr>
        <w:t>Información:</w:t>
      </w:r>
      <w:r w:rsidR="00926CEF">
        <w:t xml:space="preserve"> D</w:t>
      </w:r>
      <w:r>
        <w:t>isponibilidad, exposición y difusión de los datos, estadísticas, documentos, informes, etc., sobre las funciones a cargo de la institución o servidor, desde el momento de la planeación hasta las fases de control y evaluación</w:t>
      </w:r>
      <w:r w:rsidR="00926CEF">
        <w:t>.</w:t>
      </w:r>
    </w:p>
    <w:p w:rsidR="004F7786" w:rsidRDefault="00926CEF" w:rsidP="00886B85">
      <w:pPr>
        <w:pStyle w:val="Textoindependiente"/>
        <w:spacing w:after="120" w:line="240" w:lineRule="auto"/>
        <w:ind w:left="0"/>
      </w:pPr>
      <w:r w:rsidRPr="00706C31">
        <w:rPr>
          <w:b/>
        </w:rPr>
        <w:t>Lenguaje claro:</w:t>
      </w:r>
      <w:r>
        <w:t xml:space="preserve"> es el conjunto de principios que permiten a instituciones públicas y privadas usar un lenguaje que garantice claridad y efectividad en la comunicación de </w:t>
      </w:r>
      <w:r>
        <w:lastRenderedPageBreak/>
        <w:t>información que afecta la vida de los ciudadanos, en sus derechos o deberes, prestando especial atención a las características de la audiencia al momento de comunicar.</w:t>
      </w:r>
    </w:p>
    <w:p w:rsidR="004F7786" w:rsidRDefault="004F7786" w:rsidP="00886B85">
      <w:pPr>
        <w:pStyle w:val="Textoindependiente"/>
        <w:spacing w:after="120" w:line="240" w:lineRule="auto"/>
        <w:ind w:left="0"/>
      </w:pPr>
      <w:r w:rsidRPr="004F7786">
        <w:rPr>
          <w:b/>
        </w:rPr>
        <w:t>Página web:</w:t>
      </w:r>
      <w:r>
        <w:t xml:space="preserve"> Es un documento electrónico, que cuenta con información específica y es almacenada en un sitio web.</w:t>
      </w:r>
    </w:p>
    <w:p w:rsidR="004F7786" w:rsidRDefault="00822C02" w:rsidP="00886B85">
      <w:pPr>
        <w:pStyle w:val="Textoindependiente"/>
        <w:spacing w:after="120" w:line="240" w:lineRule="auto"/>
        <w:ind w:left="0"/>
      </w:pPr>
      <w:r w:rsidRPr="00822C02">
        <w:rPr>
          <w:b/>
        </w:rPr>
        <w:t>Parte interesada:</w:t>
      </w:r>
      <w:r>
        <w:t xml:space="preserve"> persona o grupo que tenga un interés en el desempeño o éxito de una organización.</w:t>
      </w:r>
    </w:p>
    <w:p w:rsidR="004F7786" w:rsidRDefault="004F7786" w:rsidP="00886B85">
      <w:pPr>
        <w:pStyle w:val="Textoindependiente"/>
        <w:spacing w:after="120" w:line="240" w:lineRule="auto"/>
        <w:ind w:left="0"/>
      </w:pPr>
    </w:p>
    <w:p w:rsidR="00886B85" w:rsidRDefault="00886B85" w:rsidP="00886B85">
      <w:pPr>
        <w:pStyle w:val="Textoindependiente"/>
        <w:spacing w:after="120" w:line="240" w:lineRule="auto"/>
        <w:ind w:left="0"/>
        <w:rPr>
          <w:rFonts w:cs="Arial"/>
          <w:b/>
          <w:color w:val="000000"/>
          <w:szCs w:val="22"/>
        </w:rPr>
      </w:pPr>
    </w:p>
    <w:p w:rsidR="006531A9" w:rsidRDefault="006531A9" w:rsidP="00926CEF">
      <w:pPr>
        <w:pStyle w:val="Textoindependiente"/>
        <w:spacing w:after="120" w:line="240" w:lineRule="auto"/>
        <w:ind w:left="1416" w:hanging="339"/>
        <w:jc w:val="center"/>
        <w:rPr>
          <w:rFonts w:cs="Arial"/>
          <w:b/>
          <w:color w:val="000000"/>
          <w:szCs w:val="22"/>
        </w:rPr>
      </w:pPr>
      <w:r w:rsidRPr="006531A9">
        <w:rPr>
          <w:rFonts w:cs="Arial"/>
          <w:b/>
          <w:color w:val="000000"/>
          <w:szCs w:val="22"/>
        </w:rPr>
        <w:t>INTRODUCCION</w:t>
      </w:r>
    </w:p>
    <w:p w:rsidR="00926CEF" w:rsidRPr="003606CE" w:rsidRDefault="00926CEF" w:rsidP="00926CEF">
      <w:pPr>
        <w:pStyle w:val="Textoindependiente"/>
        <w:spacing w:after="120" w:line="240" w:lineRule="auto"/>
        <w:ind w:left="1416" w:hanging="339"/>
        <w:jc w:val="center"/>
        <w:rPr>
          <w:rFonts w:cs="Arial"/>
          <w:b/>
          <w:szCs w:val="22"/>
        </w:rPr>
      </w:pPr>
    </w:p>
    <w:p w:rsidR="006531A9" w:rsidRPr="003606CE" w:rsidRDefault="006531A9" w:rsidP="006531A9">
      <w:pPr>
        <w:pStyle w:val="Textoindependiente"/>
        <w:spacing w:after="120" w:line="240" w:lineRule="auto"/>
        <w:ind w:left="0"/>
        <w:rPr>
          <w:rFonts w:cs="Arial"/>
          <w:szCs w:val="20"/>
          <w:shd w:val="clear" w:color="auto" w:fill="FFFFFF"/>
        </w:rPr>
      </w:pPr>
      <w:r w:rsidRPr="003606CE">
        <w:rPr>
          <w:rFonts w:cs="Arial"/>
          <w:szCs w:val="20"/>
          <w:shd w:val="clear" w:color="auto" w:fill="FFFFFF"/>
        </w:rPr>
        <w:t>La preocupación central de una democracia auténtica consiste en garantizar que todos los miembros de la sociedad tengan una posibilidad real e igual de participar en las decisiones colectivas. Así, cuando nuestra Constitución establece desde su primer artículo que Colombia es una República democrática y participativa, está asumido el reto y el compromiso de promover la participación ciudadana en todos los espacios de la vida social</w:t>
      </w:r>
      <w:r w:rsidR="005558AF" w:rsidRPr="003606CE">
        <w:rPr>
          <w:rFonts w:cs="Arial"/>
          <w:szCs w:val="20"/>
          <w:shd w:val="clear" w:color="auto" w:fill="FFFFFF"/>
        </w:rPr>
        <w:t>.</w:t>
      </w:r>
    </w:p>
    <w:p w:rsidR="00684B40" w:rsidRPr="003606CE" w:rsidRDefault="006531A9" w:rsidP="006531A9">
      <w:pPr>
        <w:jc w:val="both"/>
        <w:rPr>
          <w:rFonts w:ascii="Arial" w:eastAsia="Times New Roman" w:hAnsi="Arial" w:cs="Arial"/>
          <w:b/>
          <w:spacing w:val="-5"/>
          <w:sz w:val="28"/>
          <w:szCs w:val="22"/>
        </w:rPr>
      </w:pPr>
      <w:bookmarkStart w:id="1" w:name="_Toc504452793"/>
      <w:bookmarkStart w:id="2" w:name="_Toc107656754"/>
      <w:r w:rsidRPr="003606CE">
        <w:rPr>
          <w:rFonts w:ascii="Arial" w:hAnsi="Arial" w:cs="Arial"/>
          <w:szCs w:val="20"/>
          <w:shd w:val="clear" w:color="auto" w:fill="FFFFFF"/>
        </w:rPr>
        <w:t>A través de toda una serie de herramientas consagradas en la Constitución y reguladas en las leyes nacionales, los colombianos podemos entablar una relación directa con las autoridades públicas, dar a conocer nuestras propuestas, presionar para que sean adoptadas, opinar sobre asuntos públicos, exigir el cumplimiento de las normas, vigilar la conducta de los dirigentes, tomar decisiones que nos afectan a todos, entre otras formas de participación.</w:t>
      </w:r>
    </w:p>
    <w:p w:rsidR="00BF0822" w:rsidRPr="003606CE" w:rsidRDefault="00BF0822" w:rsidP="00A02CAB">
      <w:pPr>
        <w:jc w:val="both"/>
        <w:rPr>
          <w:rFonts w:ascii="Arial" w:hAnsi="Arial" w:cs="Arial"/>
          <w:sz w:val="22"/>
          <w:szCs w:val="22"/>
          <w:lang w:val="es-ES"/>
        </w:rPr>
      </w:pPr>
    </w:p>
    <w:p w:rsidR="000F7C13" w:rsidRPr="003606CE" w:rsidRDefault="00A02CAB" w:rsidP="00A02CAB">
      <w:pPr>
        <w:jc w:val="both"/>
        <w:rPr>
          <w:rFonts w:ascii="Arial" w:hAnsi="Arial" w:cs="Arial"/>
          <w:sz w:val="22"/>
          <w:szCs w:val="22"/>
          <w:lang w:val="es-ES"/>
        </w:rPr>
      </w:pPr>
      <w:r w:rsidRPr="003606CE">
        <w:rPr>
          <w:rFonts w:ascii="Arial" w:hAnsi="Arial" w:cs="Arial"/>
        </w:rPr>
        <w:t>Así mismo, el presente Plan de Participación Ciudadana, toma como eje focal las orientaciones y políticas establecidas desde el ámbito legal por la Constitución Política de Colombia, Ley de Transparencia y del Derecho de Acceso a la Información Pública, Ley Estatutaria de Participación Democrática, Sentencia de la Corte C-292 de 2003, entre otras disposiciones, generando en el Órgano de Control herramientas que le permitan acercarse cada día a la ciudadanía y acompañarle en su ejercicio de control social participativo.</w:t>
      </w:r>
    </w:p>
    <w:p w:rsidR="000F7C13" w:rsidRDefault="000F7C13" w:rsidP="00684B40">
      <w:pPr>
        <w:spacing w:line="360" w:lineRule="auto"/>
        <w:jc w:val="both"/>
        <w:rPr>
          <w:rFonts w:ascii="Arial" w:hAnsi="Arial" w:cs="Arial"/>
          <w:sz w:val="22"/>
          <w:szCs w:val="22"/>
          <w:lang w:val="es-ES"/>
        </w:rPr>
      </w:pPr>
    </w:p>
    <w:p w:rsidR="00713F82" w:rsidRDefault="00713F82" w:rsidP="00684B40">
      <w:pPr>
        <w:spacing w:line="360" w:lineRule="auto"/>
        <w:jc w:val="both"/>
        <w:rPr>
          <w:rFonts w:ascii="Arial" w:hAnsi="Arial" w:cs="Arial"/>
          <w:sz w:val="22"/>
          <w:szCs w:val="22"/>
          <w:lang w:val="es-ES"/>
        </w:rPr>
      </w:pPr>
    </w:p>
    <w:p w:rsidR="00EC5C97" w:rsidRDefault="00EC5C97" w:rsidP="00EC5C97">
      <w:pPr>
        <w:spacing w:line="360" w:lineRule="auto"/>
        <w:jc w:val="center"/>
        <w:rPr>
          <w:rFonts w:ascii="Arial" w:hAnsi="Arial" w:cs="Arial"/>
          <w:b/>
          <w:szCs w:val="22"/>
          <w:lang w:val="es-ES"/>
        </w:rPr>
      </w:pPr>
      <w:r w:rsidRPr="00EC5C97">
        <w:rPr>
          <w:rFonts w:ascii="Arial" w:hAnsi="Arial" w:cs="Arial"/>
          <w:b/>
          <w:szCs w:val="22"/>
          <w:lang w:val="es-ES"/>
        </w:rPr>
        <w:t>OBJETIVO</w:t>
      </w:r>
    </w:p>
    <w:p w:rsidR="00EC5C97" w:rsidRDefault="009273D1" w:rsidP="00EC5C97">
      <w:pPr>
        <w:jc w:val="both"/>
        <w:rPr>
          <w:rFonts w:ascii="Arial" w:hAnsi="Arial" w:cs="Arial"/>
        </w:rPr>
      </w:pPr>
      <w:r>
        <w:rPr>
          <w:rFonts w:ascii="Arial" w:hAnsi="Arial" w:cs="Arial"/>
        </w:rPr>
        <w:t>Promover la participación ciudadana, suministrando información acerca de la</w:t>
      </w:r>
      <w:r w:rsidR="00122739">
        <w:rPr>
          <w:rFonts w:ascii="Arial" w:hAnsi="Arial" w:cs="Arial"/>
        </w:rPr>
        <w:t xml:space="preserve"> gestión institucional, generando</w:t>
      </w:r>
      <w:r w:rsidR="00EC5C97" w:rsidRPr="00EC5C97">
        <w:rPr>
          <w:rFonts w:ascii="Arial" w:hAnsi="Arial" w:cs="Arial"/>
        </w:rPr>
        <w:t xml:space="preserve"> espacios de interacción, interlocución y control social.</w:t>
      </w:r>
    </w:p>
    <w:p w:rsidR="000F7C13" w:rsidRDefault="000F7C13" w:rsidP="00EC5C97">
      <w:pPr>
        <w:jc w:val="both"/>
        <w:rPr>
          <w:rFonts w:ascii="Arial" w:hAnsi="Arial" w:cs="Arial"/>
        </w:rPr>
      </w:pPr>
    </w:p>
    <w:p w:rsidR="000F7C13" w:rsidRDefault="000F7C13" w:rsidP="00EC5C97">
      <w:pPr>
        <w:jc w:val="both"/>
        <w:rPr>
          <w:rFonts w:ascii="Arial" w:hAnsi="Arial" w:cs="Arial"/>
        </w:rPr>
      </w:pPr>
    </w:p>
    <w:p w:rsidR="000F7C13" w:rsidRDefault="000F7C13" w:rsidP="00EC5C97">
      <w:pPr>
        <w:jc w:val="both"/>
        <w:rPr>
          <w:rFonts w:ascii="Arial" w:hAnsi="Arial" w:cs="Arial"/>
        </w:rPr>
      </w:pPr>
    </w:p>
    <w:p w:rsidR="000F7C13" w:rsidRDefault="000F7C13" w:rsidP="00EC5C97">
      <w:pPr>
        <w:jc w:val="both"/>
        <w:rPr>
          <w:rFonts w:ascii="Arial" w:hAnsi="Arial" w:cs="Arial"/>
        </w:rPr>
      </w:pPr>
    </w:p>
    <w:p w:rsidR="00EC5C97" w:rsidRPr="00EC5C97" w:rsidRDefault="00EC5C97" w:rsidP="00EC5C97">
      <w:pPr>
        <w:jc w:val="both"/>
        <w:rPr>
          <w:rFonts w:ascii="Arial" w:hAnsi="Arial" w:cs="Arial"/>
          <w:szCs w:val="22"/>
          <w:lang w:val="es-ES"/>
        </w:rPr>
      </w:pPr>
    </w:p>
    <w:p w:rsidR="00684B40" w:rsidRPr="00111030" w:rsidRDefault="00684B40" w:rsidP="00684B40">
      <w:pPr>
        <w:pStyle w:val="Ttulo1"/>
        <w:numPr>
          <w:ilvl w:val="0"/>
          <w:numId w:val="0"/>
        </w:numPr>
        <w:tabs>
          <w:tab w:val="left" w:pos="3402"/>
        </w:tabs>
        <w:rPr>
          <w:rFonts w:eastAsia="Calibri" w:cs="Arial"/>
          <w:sz w:val="22"/>
          <w:szCs w:val="22"/>
          <w:lang w:val="es-CO" w:eastAsia="en-US"/>
        </w:rPr>
      </w:pPr>
      <w:bookmarkStart w:id="3" w:name="_Toc435535560"/>
      <w:r w:rsidRPr="00111030">
        <w:rPr>
          <w:rFonts w:eastAsia="Calibri" w:cs="Arial"/>
          <w:sz w:val="22"/>
          <w:szCs w:val="22"/>
          <w:lang w:val="es-CO" w:eastAsia="en-US"/>
        </w:rPr>
        <w:lastRenderedPageBreak/>
        <w:tab/>
      </w:r>
      <w:bookmarkEnd w:id="3"/>
      <w:r w:rsidR="00A02CAB">
        <w:rPr>
          <w:rFonts w:eastAsia="Calibri" w:cs="Arial"/>
          <w:szCs w:val="22"/>
          <w:lang w:val="es-CO" w:eastAsia="en-US"/>
        </w:rPr>
        <w:t>NORMATIVI</w:t>
      </w:r>
      <w:r w:rsidR="00AB791F">
        <w:rPr>
          <w:rFonts w:eastAsia="Calibri" w:cs="Arial"/>
          <w:szCs w:val="22"/>
          <w:lang w:val="es-CO" w:eastAsia="en-US"/>
        </w:rPr>
        <w:t>DAD</w:t>
      </w:r>
    </w:p>
    <w:p w:rsidR="00684B40" w:rsidRPr="00111030" w:rsidRDefault="00684B40" w:rsidP="00684B40">
      <w:pPr>
        <w:tabs>
          <w:tab w:val="left" w:pos="8931"/>
        </w:tabs>
        <w:ind w:left="567" w:right="-284"/>
        <w:jc w:val="both"/>
        <w:rPr>
          <w:rFonts w:ascii="Arial" w:hAnsi="Arial" w:cs="Arial"/>
          <w:b/>
          <w:color w:val="2E74B5"/>
          <w:sz w:val="22"/>
          <w:szCs w:val="22"/>
          <w:lang w:val="es-CO"/>
        </w:rPr>
      </w:pPr>
    </w:p>
    <w:p w:rsidR="00684B40" w:rsidRPr="004E2586" w:rsidRDefault="00684B40" w:rsidP="004E2586">
      <w:pPr>
        <w:tabs>
          <w:tab w:val="left" w:pos="8931"/>
        </w:tabs>
        <w:ind w:right="-284"/>
        <w:jc w:val="both"/>
        <w:rPr>
          <w:rFonts w:ascii="Arial" w:hAnsi="Arial" w:cs="Arial"/>
          <w:b/>
        </w:rPr>
      </w:pPr>
      <w:r w:rsidRPr="004E2586">
        <w:rPr>
          <w:rFonts w:ascii="Arial" w:hAnsi="Arial" w:cs="Arial"/>
          <w:b/>
        </w:rPr>
        <w:t>CONSTITUCIÓN POLÍTICA DE COLOMBIA</w:t>
      </w:r>
    </w:p>
    <w:p w:rsidR="00684B40" w:rsidRPr="00586125" w:rsidRDefault="00684B40" w:rsidP="00684B40">
      <w:pPr>
        <w:tabs>
          <w:tab w:val="left" w:pos="8931"/>
        </w:tabs>
        <w:ind w:right="-284"/>
        <w:jc w:val="both"/>
        <w:rPr>
          <w:rFonts w:ascii="Arial" w:hAnsi="Arial" w:cs="Arial"/>
          <w:b/>
          <w:color w:val="2E74B5"/>
          <w:sz w:val="22"/>
          <w:szCs w:val="22"/>
          <w:lang w:val="es-ES"/>
        </w:rPr>
      </w:pPr>
    </w:p>
    <w:tbl>
      <w:tblPr>
        <w:tblW w:w="8845" w:type="dxa"/>
        <w:tblCellMar>
          <w:left w:w="70" w:type="dxa"/>
          <w:right w:w="70" w:type="dxa"/>
        </w:tblCellMar>
        <w:tblLook w:val="04A0" w:firstRow="1" w:lastRow="0" w:firstColumn="1" w:lastColumn="0" w:noHBand="0" w:noVBand="1"/>
      </w:tblPr>
      <w:tblGrid>
        <w:gridCol w:w="1815"/>
        <w:gridCol w:w="7030"/>
      </w:tblGrid>
      <w:tr w:rsidR="00684B40" w:rsidRPr="00111030" w:rsidTr="002F2A22">
        <w:trPr>
          <w:trHeight w:val="1500"/>
        </w:trPr>
        <w:tc>
          <w:tcPr>
            <w:tcW w:w="1815" w:type="dxa"/>
            <w:vMerge w:val="restart"/>
            <w:tcBorders>
              <w:top w:val="single" w:sz="12"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jc w:val="center"/>
              <w:rPr>
                <w:rFonts w:ascii="Arial" w:eastAsia="Times New Roman" w:hAnsi="Arial" w:cs="Arial"/>
                <w:b/>
                <w:bCs/>
                <w:color w:val="000000"/>
                <w:sz w:val="22"/>
                <w:szCs w:val="22"/>
                <w:lang w:val="es-CO" w:eastAsia="es-CO"/>
              </w:rPr>
            </w:pPr>
            <w:r w:rsidRPr="00586125">
              <w:rPr>
                <w:rFonts w:ascii="Arial" w:eastAsia="Times New Roman" w:hAnsi="Arial" w:cs="Arial"/>
                <w:b/>
                <w:bCs/>
                <w:color w:val="000000"/>
                <w:sz w:val="22"/>
                <w:szCs w:val="22"/>
                <w:lang w:val="es-CO" w:eastAsia="es-CO"/>
              </w:rPr>
              <w:t>CONSTITUCIÓN POLÍTICA DE COLOMBIA - 1991</w:t>
            </w:r>
          </w:p>
        </w:tc>
        <w:tc>
          <w:tcPr>
            <w:tcW w:w="7030" w:type="dxa"/>
            <w:tcBorders>
              <w:top w:val="single" w:sz="12" w:space="0" w:color="auto"/>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 </w:t>
            </w:r>
            <w:r w:rsidRPr="00586125">
              <w:rPr>
                <w:rFonts w:ascii="Arial" w:eastAsia="Times New Roman" w:hAnsi="Arial" w:cs="Arial"/>
                <w:color w:val="000000"/>
                <w:sz w:val="20"/>
                <w:szCs w:val="22"/>
                <w:lang w:val="es-CO" w:eastAsia="es-CO"/>
              </w:rPr>
              <w:t>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tc>
      </w:tr>
      <w:tr w:rsidR="00684B40" w:rsidRPr="00111030" w:rsidTr="002F2A22">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23</w:t>
            </w:r>
            <w:r w:rsidRPr="00586125">
              <w:rPr>
                <w:rFonts w:ascii="Arial" w:eastAsia="Times New Roman" w:hAnsi="Arial" w:cs="Arial"/>
                <w:color w:val="000000"/>
                <w:sz w:val="20"/>
                <w:szCs w:val="22"/>
                <w:lang w:val="es-CO" w:eastAsia="es-CO"/>
              </w:rPr>
              <w:t>.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tc>
      </w:tr>
      <w:tr w:rsidR="00684B40" w:rsidRPr="00111030" w:rsidTr="002F2A22">
        <w:trPr>
          <w:trHeight w:val="6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center"/>
            <w:hideMark/>
          </w:tcPr>
          <w:p w:rsidR="00684B40" w:rsidRPr="00586125" w:rsidRDefault="00684B40" w:rsidP="00BA6267">
            <w:pPr>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40. </w:t>
            </w:r>
            <w:r w:rsidRPr="00586125">
              <w:rPr>
                <w:rFonts w:ascii="Arial" w:eastAsia="Times New Roman" w:hAnsi="Arial" w:cs="Arial"/>
                <w:color w:val="000000"/>
                <w:sz w:val="20"/>
                <w:szCs w:val="22"/>
                <w:lang w:val="es-CO" w:eastAsia="es-CO"/>
              </w:rPr>
              <w:t>Todo ciudadano tiene derecho a participar en la conformación, ejercicio y control del poder político.</w:t>
            </w:r>
          </w:p>
        </w:tc>
      </w:tr>
      <w:tr w:rsidR="00684B40" w:rsidRPr="00111030" w:rsidTr="002F2A22">
        <w:trPr>
          <w:trHeight w:val="9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45.</w:t>
            </w:r>
            <w:r w:rsidRPr="00586125">
              <w:rPr>
                <w:rFonts w:ascii="Arial" w:eastAsia="Times New Roman" w:hAnsi="Arial" w:cs="Arial"/>
                <w:color w:val="000000"/>
                <w:sz w:val="20"/>
                <w:szCs w:val="22"/>
                <w:lang w:val="es-CO" w:eastAsia="es-CO"/>
              </w:rPr>
              <w:t xml:space="preserve"> El adolescente tiene derecho a la protección y a la formación integral. El Estado y la sociedad garantizan la participación activa de los jóvenes en los organismos públicos y privados que tengan a cargo la protección, educación y progreso de la juventud.</w:t>
            </w:r>
          </w:p>
        </w:tc>
      </w:tr>
      <w:tr w:rsidR="00684B40" w:rsidRPr="00111030" w:rsidTr="002F2A22">
        <w:trPr>
          <w:trHeight w:val="555"/>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79.</w:t>
            </w:r>
            <w:r w:rsidRPr="00586125">
              <w:rPr>
                <w:rFonts w:ascii="Arial" w:eastAsia="Times New Roman" w:hAnsi="Arial" w:cs="Arial"/>
                <w:color w:val="000000"/>
                <w:sz w:val="20"/>
                <w:szCs w:val="22"/>
                <w:lang w:val="es-CO" w:eastAsia="es-CO"/>
              </w:rPr>
              <w:t> </w:t>
            </w:r>
            <w:r w:rsidRPr="00586125">
              <w:rPr>
                <w:rFonts w:ascii="Arial" w:eastAsia="Times New Roman" w:hAnsi="Arial" w:cs="Arial"/>
                <w:color w:val="000000"/>
                <w:sz w:val="20"/>
                <w:szCs w:val="18"/>
                <w:lang w:val="es-CO" w:eastAsia="es-CO"/>
              </w:rPr>
              <w:t>Todas las personas tienen derecho a gozar de un ambiente sano. La ley garantizará la participación de la comunidad en las decisiones que puedan afectarlo.</w:t>
            </w:r>
          </w:p>
        </w:tc>
      </w:tr>
      <w:tr w:rsidR="00684B40" w:rsidRPr="00111030" w:rsidTr="002F2A22">
        <w:trPr>
          <w:trHeight w:val="1200"/>
        </w:trPr>
        <w:tc>
          <w:tcPr>
            <w:tcW w:w="1815" w:type="dxa"/>
            <w:vMerge/>
            <w:tcBorders>
              <w:top w:val="single" w:sz="8" w:space="0" w:color="auto"/>
              <w:left w:val="single" w:sz="12" w:space="0" w:color="auto"/>
              <w:bottom w:val="single" w:sz="8" w:space="0" w:color="000000"/>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4"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 xml:space="preserve">Artículo </w:t>
            </w:r>
            <w:r w:rsidRPr="00586125">
              <w:rPr>
                <w:rFonts w:ascii="Arial" w:eastAsia="Times New Roman" w:hAnsi="Arial" w:cs="Arial"/>
                <w:b/>
                <w:bCs/>
                <w:color w:val="000000"/>
                <w:sz w:val="20"/>
                <w:szCs w:val="22"/>
                <w:lang w:val="es-CO" w:eastAsia="es-CO"/>
              </w:rPr>
              <w:t xml:space="preserve">95. </w:t>
            </w:r>
            <w:r w:rsidRPr="00586125">
              <w:rPr>
                <w:rFonts w:ascii="Arial" w:eastAsia="Times New Roman" w:hAnsi="Arial" w:cs="Arial"/>
                <w:color w:val="000000"/>
                <w:sz w:val="20"/>
                <w:szCs w:val="22"/>
                <w:lang w:val="es-CO" w:eastAsia="es-CO"/>
              </w:rPr>
              <w:t xml:space="preserve">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Numeral 5. Participar en la vida política, cívica y comunitaria del país. </w:t>
            </w:r>
          </w:p>
        </w:tc>
      </w:tr>
      <w:tr w:rsidR="00684B40" w:rsidRPr="00111030" w:rsidTr="002F2A22">
        <w:trPr>
          <w:trHeight w:val="615"/>
        </w:trPr>
        <w:tc>
          <w:tcPr>
            <w:tcW w:w="1815" w:type="dxa"/>
            <w:vMerge/>
            <w:tcBorders>
              <w:top w:val="single" w:sz="8" w:space="0" w:color="auto"/>
              <w:left w:val="single" w:sz="12" w:space="0" w:color="auto"/>
              <w:bottom w:val="single" w:sz="12" w:space="0" w:color="auto"/>
              <w:right w:val="single" w:sz="12" w:space="0" w:color="auto"/>
            </w:tcBorders>
            <w:shd w:val="clear" w:color="auto" w:fill="auto"/>
            <w:vAlign w:val="center"/>
            <w:hideMark/>
          </w:tcPr>
          <w:p w:rsidR="00684B40" w:rsidRPr="00586125" w:rsidRDefault="00684B40" w:rsidP="00BA6267">
            <w:pPr>
              <w:rPr>
                <w:rFonts w:ascii="Arial" w:eastAsia="Times New Roman" w:hAnsi="Arial" w:cs="Arial"/>
                <w:b/>
                <w:bCs/>
                <w:color w:val="000000"/>
                <w:sz w:val="22"/>
                <w:szCs w:val="22"/>
                <w:lang w:val="es-CO" w:eastAsia="es-CO"/>
              </w:rPr>
            </w:pPr>
          </w:p>
        </w:tc>
        <w:tc>
          <w:tcPr>
            <w:tcW w:w="7030" w:type="dxa"/>
            <w:tcBorders>
              <w:top w:val="nil"/>
              <w:left w:val="single" w:sz="12" w:space="0" w:color="auto"/>
              <w:bottom w:val="single" w:sz="12" w:space="0" w:color="auto"/>
              <w:right w:val="single" w:sz="12" w:space="0" w:color="auto"/>
            </w:tcBorders>
            <w:shd w:val="clear" w:color="auto" w:fill="auto"/>
            <w:vAlign w:val="bottom"/>
            <w:hideMark/>
          </w:tcPr>
          <w:p w:rsidR="00684B40" w:rsidRPr="00586125" w:rsidRDefault="00684B40" w:rsidP="00BA6267">
            <w:pPr>
              <w:jc w:val="both"/>
              <w:rPr>
                <w:rFonts w:ascii="Arial" w:eastAsia="Times New Roman" w:hAnsi="Arial" w:cs="Arial"/>
                <w:color w:val="000000"/>
                <w:sz w:val="20"/>
                <w:szCs w:val="22"/>
                <w:lang w:val="es-CO" w:eastAsia="es-CO"/>
              </w:rPr>
            </w:pPr>
            <w:r>
              <w:rPr>
                <w:rFonts w:ascii="Arial" w:eastAsia="Times New Roman" w:hAnsi="Arial" w:cs="Arial"/>
                <w:b/>
                <w:bCs/>
                <w:color w:val="000000"/>
                <w:sz w:val="20"/>
                <w:szCs w:val="22"/>
                <w:lang w:val="es-CO" w:eastAsia="es-CO"/>
              </w:rPr>
              <w:t>Artículo</w:t>
            </w:r>
            <w:r w:rsidRPr="00586125">
              <w:rPr>
                <w:rFonts w:ascii="Arial" w:eastAsia="Times New Roman" w:hAnsi="Arial" w:cs="Arial"/>
                <w:b/>
                <w:bCs/>
                <w:color w:val="000000"/>
                <w:sz w:val="20"/>
                <w:szCs w:val="22"/>
                <w:lang w:val="es-CO" w:eastAsia="es-CO"/>
              </w:rPr>
              <w:t xml:space="preserve"> 270. </w:t>
            </w:r>
            <w:r w:rsidRPr="00586125">
              <w:rPr>
                <w:rFonts w:ascii="Arial" w:eastAsia="Times New Roman" w:hAnsi="Arial" w:cs="Arial"/>
                <w:color w:val="000000"/>
                <w:sz w:val="20"/>
                <w:szCs w:val="22"/>
                <w:lang w:val="es-CO" w:eastAsia="es-CO"/>
              </w:rPr>
              <w:t>La ley organizará las formas y los sistemas de participación ciudadana que permitan vigilar la gestión pública que se cumpla en los diversos niveles administrativos y sus resultados.</w:t>
            </w:r>
          </w:p>
        </w:tc>
      </w:tr>
    </w:tbl>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586125" w:rsidRDefault="00684B40" w:rsidP="00684B40">
      <w:pPr>
        <w:tabs>
          <w:tab w:val="left" w:pos="8931"/>
        </w:tabs>
        <w:ind w:right="-284"/>
        <w:jc w:val="both"/>
        <w:rPr>
          <w:rFonts w:ascii="Arial" w:hAnsi="Arial" w:cs="Arial"/>
          <w:b/>
          <w:color w:val="2E74B5"/>
          <w:sz w:val="22"/>
          <w:szCs w:val="22"/>
          <w:lang w:val="es-ES"/>
        </w:rPr>
      </w:pPr>
    </w:p>
    <w:p w:rsidR="00684B40" w:rsidRPr="00C43281" w:rsidRDefault="00684B40" w:rsidP="00C43281">
      <w:pPr>
        <w:tabs>
          <w:tab w:val="left" w:pos="8931"/>
        </w:tabs>
        <w:ind w:right="-284"/>
        <w:jc w:val="both"/>
        <w:rPr>
          <w:rFonts w:ascii="Arial" w:hAnsi="Arial" w:cs="Arial"/>
          <w:b/>
        </w:rPr>
      </w:pPr>
      <w:r w:rsidRPr="00C43281">
        <w:rPr>
          <w:rFonts w:ascii="Arial" w:hAnsi="Arial" w:cs="Arial"/>
          <w:b/>
        </w:rPr>
        <w:t xml:space="preserve">LEYES </w:t>
      </w:r>
    </w:p>
    <w:p w:rsidR="00684B40" w:rsidRPr="00586125" w:rsidRDefault="00684B40" w:rsidP="00684B40">
      <w:pPr>
        <w:tabs>
          <w:tab w:val="left" w:pos="8931"/>
        </w:tabs>
        <w:ind w:right="-284"/>
        <w:jc w:val="both"/>
        <w:rPr>
          <w:rFonts w:ascii="Arial" w:hAnsi="Arial" w:cs="Arial"/>
          <w:b/>
          <w:sz w:val="22"/>
          <w:szCs w:val="22"/>
          <w:lang w:val="es-ES"/>
        </w:rPr>
      </w:pPr>
    </w:p>
    <w:tbl>
      <w:tblPr>
        <w:tblW w:w="8883" w:type="dxa"/>
        <w:tblInd w:w="-10" w:type="dxa"/>
        <w:tblCellMar>
          <w:left w:w="70" w:type="dxa"/>
          <w:right w:w="70" w:type="dxa"/>
        </w:tblCellMar>
        <w:tblLook w:val="04A0" w:firstRow="1" w:lastRow="0" w:firstColumn="1" w:lastColumn="0" w:noHBand="0" w:noVBand="1"/>
      </w:tblPr>
      <w:tblGrid>
        <w:gridCol w:w="1838"/>
        <w:gridCol w:w="7045"/>
      </w:tblGrid>
      <w:tr w:rsidR="00684B40" w:rsidRPr="00111030" w:rsidTr="002F2A22">
        <w:trPr>
          <w:trHeight w:val="705"/>
        </w:trPr>
        <w:tc>
          <w:tcPr>
            <w:tcW w:w="183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134 de 1994</w:t>
            </w:r>
          </w:p>
        </w:tc>
        <w:tc>
          <w:tcPr>
            <w:tcW w:w="7045"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normas sobre mecanismos de participación ciudadana. </w:t>
            </w:r>
          </w:p>
        </w:tc>
      </w:tr>
      <w:tr w:rsidR="00C951DD" w:rsidRPr="00111030" w:rsidTr="002F2A22">
        <w:trPr>
          <w:trHeight w:val="705"/>
        </w:trPr>
        <w:tc>
          <w:tcPr>
            <w:tcW w:w="1838"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C951DD" w:rsidRPr="00C951DD" w:rsidRDefault="00C951DD" w:rsidP="00C951DD">
            <w:pPr>
              <w:jc w:val="center"/>
              <w:rPr>
                <w:rFonts w:ascii="Arial" w:eastAsia="Times New Roman" w:hAnsi="Arial" w:cs="Arial"/>
                <w:b/>
                <w:color w:val="000000"/>
                <w:sz w:val="20"/>
                <w:szCs w:val="20"/>
                <w:lang w:val="es-CO" w:eastAsia="es-CO"/>
              </w:rPr>
            </w:pPr>
            <w:r w:rsidRPr="00C951DD">
              <w:rPr>
                <w:rFonts w:ascii="Arial" w:eastAsia="Times New Roman" w:hAnsi="Arial" w:cs="Arial"/>
                <w:b/>
                <w:color w:val="000000"/>
                <w:sz w:val="20"/>
                <w:szCs w:val="20"/>
                <w:lang w:val="es-CO" w:eastAsia="es-CO"/>
              </w:rPr>
              <w:t>Ley 190 de 1995</w:t>
            </w:r>
          </w:p>
          <w:p w:rsidR="00C951DD" w:rsidRPr="00152B4F" w:rsidRDefault="00C951DD" w:rsidP="00BA6267">
            <w:pPr>
              <w:jc w:val="center"/>
              <w:rPr>
                <w:rFonts w:ascii="Arial" w:eastAsia="Times New Roman" w:hAnsi="Arial" w:cs="Arial"/>
                <w:b/>
                <w:bCs/>
                <w:color w:val="000000"/>
                <w:sz w:val="20"/>
                <w:szCs w:val="20"/>
                <w:lang w:val="es-CO" w:eastAsia="es-CO"/>
              </w:rPr>
            </w:pPr>
          </w:p>
        </w:tc>
        <w:tc>
          <w:tcPr>
            <w:tcW w:w="7045"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C951DD" w:rsidRPr="00152B4F" w:rsidRDefault="00C951DD" w:rsidP="00C951DD">
            <w:pPr>
              <w:jc w:val="both"/>
              <w:rPr>
                <w:rFonts w:ascii="Arial" w:eastAsia="Times New Roman" w:hAnsi="Arial" w:cs="Arial"/>
                <w:color w:val="000000"/>
                <w:sz w:val="20"/>
                <w:szCs w:val="20"/>
                <w:lang w:val="es-CO" w:eastAsia="es-CO"/>
              </w:rPr>
            </w:pPr>
            <w:r w:rsidRPr="00C951DD">
              <w:rPr>
                <w:rFonts w:ascii="Arial" w:eastAsia="Times New Roman" w:hAnsi="Arial" w:cs="Arial"/>
                <w:color w:val="000000"/>
                <w:sz w:val="20"/>
                <w:szCs w:val="20"/>
                <w:lang w:val="es-CO" w:eastAsia="es-CO"/>
              </w:rPr>
              <w:t>Artículo 58. “Todo ciudadano tiene derecho a estar informa</w:t>
            </w:r>
            <w:r>
              <w:rPr>
                <w:rFonts w:ascii="Arial" w:eastAsia="Times New Roman" w:hAnsi="Arial" w:cs="Arial"/>
                <w:color w:val="000000"/>
                <w:sz w:val="20"/>
                <w:szCs w:val="20"/>
                <w:lang w:val="es-CO" w:eastAsia="es-CO"/>
              </w:rPr>
              <w:t xml:space="preserve">do periódicamente acerca de las </w:t>
            </w:r>
            <w:r w:rsidRPr="00C951DD">
              <w:rPr>
                <w:rFonts w:ascii="Arial" w:eastAsia="Times New Roman" w:hAnsi="Arial" w:cs="Arial"/>
                <w:color w:val="000000"/>
                <w:sz w:val="20"/>
                <w:szCs w:val="20"/>
                <w:lang w:val="es-CO" w:eastAsia="es-CO"/>
              </w:rPr>
              <w:t>actividades que desarrollen las entidades públicas y las privadas q</w:t>
            </w:r>
            <w:r>
              <w:rPr>
                <w:rFonts w:ascii="Arial" w:eastAsia="Times New Roman" w:hAnsi="Arial" w:cs="Arial"/>
                <w:color w:val="000000"/>
                <w:sz w:val="20"/>
                <w:szCs w:val="20"/>
                <w:lang w:val="es-CO" w:eastAsia="es-CO"/>
              </w:rPr>
              <w:t xml:space="preserve">ue cumplan funciones públicas o </w:t>
            </w:r>
            <w:r w:rsidRPr="00C951DD">
              <w:rPr>
                <w:rFonts w:ascii="Arial" w:eastAsia="Times New Roman" w:hAnsi="Arial" w:cs="Arial"/>
                <w:color w:val="000000"/>
                <w:sz w:val="20"/>
                <w:szCs w:val="20"/>
                <w:lang w:val="es-CO" w:eastAsia="es-CO"/>
              </w:rPr>
              <w:t>ad</w:t>
            </w:r>
            <w:r>
              <w:rPr>
                <w:rFonts w:ascii="Arial" w:eastAsia="Times New Roman" w:hAnsi="Arial" w:cs="Arial"/>
                <w:color w:val="000000"/>
                <w:sz w:val="20"/>
                <w:szCs w:val="20"/>
                <w:lang w:val="es-CO" w:eastAsia="es-CO"/>
              </w:rPr>
              <w:t>ministren recursos del Estado.”</w:t>
            </w:r>
          </w:p>
        </w:tc>
      </w:tr>
      <w:tr w:rsidR="00684B40" w:rsidRPr="00111030" w:rsidTr="002F2A22">
        <w:trPr>
          <w:trHeight w:val="735"/>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472 de 1998</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84B40" w:rsidRPr="00152B4F" w:rsidRDefault="00684B40" w:rsidP="00BA6267">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desarrolla el artículo 88 de la Constitución Política de Colombia en relación con el ejercicio de las acciones populares y de grupo y se dictan otras disposiciones.</w:t>
            </w:r>
          </w:p>
        </w:tc>
      </w:tr>
      <w:tr w:rsidR="006C6F9B" w:rsidRPr="00111030" w:rsidTr="002F2A22">
        <w:trPr>
          <w:trHeight w:val="735"/>
        </w:trPr>
        <w:tc>
          <w:tcPr>
            <w:tcW w:w="1838" w:type="dxa"/>
            <w:tcBorders>
              <w:top w:val="nil"/>
              <w:left w:val="single" w:sz="12" w:space="0" w:color="auto"/>
              <w:bottom w:val="single" w:sz="4" w:space="0" w:color="auto"/>
              <w:right w:val="single" w:sz="12" w:space="0" w:color="auto"/>
            </w:tcBorders>
            <w:shd w:val="clear" w:color="auto" w:fill="auto"/>
            <w:noWrap/>
            <w:vAlign w:val="center"/>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720 de 2001</w:t>
            </w:r>
          </w:p>
        </w:tc>
        <w:tc>
          <w:tcPr>
            <w:tcW w:w="7045" w:type="dxa"/>
            <w:tcBorders>
              <w:top w:val="nil"/>
              <w:left w:val="single" w:sz="12" w:space="0" w:color="auto"/>
              <w:bottom w:val="single" w:sz="4" w:space="0" w:color="auto"/>
              <w:right w:val="single" w:sz="12" w:space="0" w:color="auto"/>
            </w:tcBorders>
            <w:shd w:val="clear" w:color="auto" w:fill="auto"/>
            <w:noWrap/>
            <w:vAlign w:val="center"/>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reconoce, promueve y regula la acción voluntaria de los ciudadanos colombianos.</w:t>
            </w:r>
          </w:p>
        </w:tc>
      </w:tr>
      <w:tr w:rsidR="006C6F9B" w:rsidRPr="00111030" w:rsidTr="002F2A22">
        <w:trPr>
          <w:trHeight w:val="630"/>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lastRenderedPageBreak/>
              <w:t>Ley 962 de 2005</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 xml:space="preserve">Por la cual se dictan disposiciones sobre racionalización de trámites y procedimientos administrativos de los organismos y entidades del Estado y de los particulares que ejercen funciones públicas o prestan servicios públicos.  </w:t>
            </w:r>
          </w:p>
        </w:tc>
      </w:tr>
      <w:tr w:rsidR="006C6F9B" w:rsidRPr="00111030" w:rsidTr="002F2A22">
        <w:trPr>
          <w:trHeight w:val="720"/>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1437 de 2011</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expide el código de procedimiento administrativo y de lo contencioso administrativo.</w:t>
            </w:r>
          </w:p>
        </w:tc>
      </w:tr>
      <w:tr w:rsidR="006C6F9B" w:rsidRPr="00111030" w:rsidTr="002F2A22">
        <w:trPr>
          <w:trHeight w:val="735"/>
        </w:trPr>
        <w:tc>
          <w:tcPr>
            <w:tcW w:w="1838"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Pr>
                <w:rFonts w:ascii="Arial" w:eastAsia="Times New Roman" w:hAnsi="Arial" w:cs="Arial"/>
                <w:b/>
                <w:bCs/>
                <w:color w:val="000000"/>
                <w:sz w:val="20"/>
                <w:szCs w:val="20"/>
                <w:lang w:val="es-CO" w:eastAsia="es-CO"/>
              </w:rPr>
              <w:t>Ley 1712 de 2014</w:t>
            </w:r>
          </w:p>
        </w:tc>
        <w:tc>
          <w:tcPr>
            <w:tcW w:w="7045" w:type="dxa"/>
            <w:tcBorders>
              <w:top w:val="nil"/>
              <w:left w:val="single" w:sz="12" w:space="0" w:color="auto"/>
              <w:bottom w:val="single" w:sz="4"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medio de la cual se crea la Ley de Transparencia y del derecho de Acceso a la Información pública Nacional y se dictan otras disposiciones.</w:t>
            </w:r>
          </w:p>
        </w:tc>
      </w:tr>
      <w:tr w:rsidR="006C6F9B" w:rsidRPr="00111030" w:rsidTr="002F2A22">
        <w:trPr>
          <w:trHeight w:val="735"/>
        </w:trPr>
        <w:tc>
          <w:tcPr>
            <w:tcW w:w="1838" w:type="dxa"/>
            <w:tcBorders>
              <w:top w:val="nil"/>
              <w:left w:val="single" w:sz="12" w:space="0" w:color="auto"/>
              <w:bottom w:val="single" w:sz="12" w:space="0" w:color="auto"/>
              <w:right w:val="single" w:sz="12" w:space="0" w:color="auto"/>
            </w:tcBorders>
            <w:shd w:val="clear" w:color="auto" w:fill="auto"/>
            <w:noWrap/>
            <w:vAlign w:val="center"/>
            <w:hideMark/>
          </w:tcPr>
          <w:p w:rsidR="006C6F9B" w:rsidRPr="00152B4F" w:rsidRDefault="006C6F9B" w:rsidP="006C6F9B">
            <w:pPr>
              <w:jc w:val="center"/>
              <w:rPr>
                <w:rFonts w:ascii="Arial" w:eastAsia="Times New Roman" w:hAnsi="Arial" w:cs="Arial"/>
                <w:b/>
                <w:bCs/>
                <w:color w:val="000000"/>
                <w:sz w:val="20"/>
                <w:szCs w:val="20"/>
                <w:lang w:val="es-CO" w:eastAsia="es-CO"/>
              </w:rPr>
            </w:pPr>
            <w:r w:rsidRPr="00152B4F">
              <w:rPr>
                <w:rFonts w:ascii="Arial" w:eastAsia="Times New Roman" w:hAnsi="Arial" w:cs="Arial"/>
                <w:b/>
                <w:bCs/>
                <w:color w:val="000000"/>
                <w:sz w:val="20"/>
                <w:szCs w:val="20"/>
                <w:lang w:val="es-CO" w:eastAsia="es-CO"/>
              </w:rPr>
              <w:t>Ley 1757 de 2015</w:t>
            </w:r>
          </w:p>
        </w:tc>
        <w:tc>
          <w:tcPr>
            <w:tcW w:w="7045" w:type="dxa"/>
            <w:tcBorders>
              <w:top w:val="nil"/>
              <w:left w:val="single" w:sz="12" w:space="0" w:color="auto"/>
              <w:bottom w:val="single" w:sz="12" w:space="0" w:color="auto"/>
              <w:right w:val="single" w:sz="12" w:space="0" w:color="auto"/>
            </w:tcBorders>
            <w:shd w:val="clear" w:color="auto" w:fill="auto"/>
            <w:noWrap/>
            <w:vAlign w:val="center"/>
            <w:hideMark/>
          </w:tcPr>
          <w:p w:rsidR="006C6F9B" w:rsidRPr="00152B4F" w:rsidRDefault="006C6F9B" w:rsidP="006C6F9B">
            <w:pPr>
              <w:jc w:val="both"/>
              <w:rPr>
                <w:rFonts w:ascii="Arial" w:eastAsia="Times New Roman" w:hAnsi="Arial" w:cs="Arial"/>
                <w:color w:val="000000"/>
                <w:sz w:val="20"/>
                <w:szCs w:val="20"/>
                <w:lang w:val="es-CO" w:eastAsia="es-CO"/>
              </w:rPr>
            </w:pPr>
            <w:r w:rsidRPr="00152B4F">
              <w:rPr>
                <w:rFonts w:ascii="Arial" w:eastAsia="Times New Roman" w:hAnsi="Arial" w:cs="Arial"/>
                <w:color w:val="000000"/>
                <w:sz w:val="20"/>
                <w:szCs w:val="20"/>
                <w:lang w:val="es-CO" w:eastAsia="es-CO"/>
              </w:rPr>
              <w:t>Por la cual se dictan disposiciones en materia de promoción y protección del derecho a la participación democrática.</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C43281" w:rsidRDefault="00684B40" w:rsidP="00C43281">
      <w:pPr>
        <w:tabs>
          <w:tab w:val="left" w:pos="8931"/>
        </w:tabs>
        <w:ind w:right="-284"/>
        <w:jc w:val="both"/>
        <w:rPr>
          <w:rFonts w:ascii="Arial" w:hAnsi="Arial" w:cs="Arial"/>
          <w:b/>
        </w:rPr>
      </w:pPr>
      <w:r w:rsidRPr="00C43281">
        <w:rPr>
          <w:rFonts w:ascii="Arial" w:hAnsi="Arial" w:cs="Arial"/>
          <w:b/>
        </w:rPr>
        <w:t>DECRETOS</w:t>
      </w:r>
    </w:p>
    <w:p w:rsidR="00684B40" w:rsidRPr="00586125" w:rsidRDefault="00684B40" w:rsidP="00684B40">
      <w:pPr>
        <w:tabs>
          <w:tab w:val="left" w:pos="8931"/>
        </w:tabs>
        <w:ind w:right="-284"/>
        <w:jc w:val="both"/>
        <w:rPr>
          <w:rFonts w:ascii="Arial" w:hAnsi="Arial" w:cs="Arial"/>
          <w:b/>
          <w:sz w:val="22"/>
          <w:szCs w:val="22"/>
          <w:lang w:val="es-ES"/>
        </w:rPr>
      </w:pPr>
    </w:p>
    <w:tbl>
      <w:tblPr>
        <w:tblW w:w="8921" w:type="dxa"/>
        <w:tblCellMar>
          <w:left w:w="70" w:type="dxa"/>
          <w:right w:w="70" w:type="dxa"/>
        </w:tblCellMar>
        <w:tblLook w:val="04A0" w:firstRow="1" w:lastRow="0" w:firstColumn="1" w:lastColumn="0" w:noHBand="0" w:noVBand="1"/>
      </w:tblPr>
      <w:tblGrid>
        <w:gridCol w:w="2440"/>
        <w:gridCol w:w="6481"/>
      </w:tblGrid>
      <w:tr w:rsidR="006C6F9B" w:rsidRPr="00111030" w:rsidTr="002F2A22">
        <w:trPr>
          <w:trHeight w:val="600"/>
        </w:trPr>
        <w:tc>
          <w:tcPr>
            <w:tcW w:w="2440"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6C6F9B" w:rsidRPr="006C6F9B" w:rsidRDefault="006C6F9B" w:rsidP="006C6F9B">
            <w:pPr>
              <w:jc w:val="center"/>
              <w:rPr>
                <w:rFonts w:ascii="Arial" w:eastAsia="Times New Roman" w:hAnsi="Arial" w:cs="Arial"/>
                <w:b/>
                <w:bCs/>
                <w:color w:val="000000"/>
                <w:sz w:val="20"/>
                <w:szCs w:val="20"/>
                <w:lang w:val="es-CO" w:eastAsia="es-CO"/>
              </w:rPr>
            </w:pPr>
            <w:r w:rsidRPr="006C6F9B">
              <w:rPr>
                <w:rFonts w:ascii="Arial" w:hAnsi="Arial" w:cs="Arial"/>
                <w:b/>
                <w:sz w:val="20"/>
              </w:rPr>
              <w:t>Decreto 2232 de 1995</w:t>
            </w:r>
          </w:p>
        </w:tc>
        <w:tc>
          <w:tcPr>
            <w:tcW w:w="6481" w:type="dxa"/>
            <w:tcBorders>
              <w:top w:val="single" w:sz="12" w:space="0" w:color="auto"/>
              <w:left w:val="single" w:sz="12" w:space="0" w:color="auto"/>
              <w:bottom w:val="single" w:sz="4" w:space="0" w:color="auto"/>
              <w:right w:val="single" w:sz="12" w:space="0" w:color="auto"/>
            </w:tcBorders>
            <w:shd w:val="clear" w:color="auto" w:fill="auto"/>
            <w:noWrap/>
            <w:vAlign w:val="center"/>
          </w:tcPr>
          <w:p w:rsidR="006C6F9B" w:rsidRPr="006C6F9B" w:rsidRDefault="006C6F9B" w:rsidP="006C6F9B">
            <w:pPr>
              <w:jc w:val="both"/>
              <w:rPr>
                <w:rFonts w:ascii="Arial" w:eastAsia="Times New Roman" w:hAnsi="Arial" w:cs="Arial"/>
                <w:color w:val="000000"/>
                <w:sz w:val="20"/>
                <w:szCs w:val="20"/>
                <w:lang w:val="es-CO" w:eastAsia="es-CO"/>
              </w:rPr>
            </w:pPr>
            <w:r w:rsidRPr="006C6F9B">
              <w:rPr>
                <w:rFonts w:ascii="Arial" w:hAnsi="Arial" w:cs="Arial"/>
                <w:sz w:val="20"/>
              </w:rPr>
              <w:t>Por medio del cual se dan funciones de las dependencias de Quejas y Reclamos y se crean los Centros de Información de los ciudadanos. Reglamentario de la ley 190 de 1995.</w:t>
            </w:r>
          </w:p>
        </w:tc>
      </w:tr>
      <w:tr w:rsidR="006C6F9B" w:rsidRPr="00111030" w:rsidTr="002F2A22">
        <w:trPr>
          <w:trHeight w:val="600"/>
        </w:trPr>
        <w:tc>
          <w:tcPr>
            <w:tcW w:w="24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C6F9B" w:rsidRPr="00586125" w:rsidRDefault="006C6F9B" w:rsidP="006C6F9B">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1474 de 2011</w:t>
            </w:r>
          </w:p>
        </w:tc>
        <w:tc>
          <w:tcPr>
            <w:tcW w:w="6481"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C6F9B" w:rsidRPr="00586125" w:rsidRDefault="006C6F9B" w:rsidP="006C6F9B">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la cual se dictan normas orientadas a fortalecer los mecanismos de prevención, investigación y sanc</w:t>
            </w:r>
            <w:r>
              <w:rPr>
                <w:rFonts w:ascii="Arial" w:eastAsia="Times New Roman" w:hAnsi="Arial" w:cs="Arial"/>
                <w:color w:val="000000"/>
                <w:sz w:val="20"/>
                <w:szCs w:val="20"/>
                <w:lang w:val="es-CO" w:eastAsia="es-CO"/>
              </w:rPr>
              <w:t xml:space="preserve">ión de actos de corrupción y la </w:t>
            </w:r>
            <w:r w:rsidRPr="00586125">
              <w:rPr>
                <w:rFonts w:ascii="Arial" w:eastAsia="Times New Roman" w:hAnsi="Arial" w:cs="Arial"/>
                <w:color w:val="000000"/>
                <w:sz w:val="20"/>
                <w:szCs w:val="20"/>
                <w:lang w:val="es-CO" w:eastAsia="es-CO"/>
              </w:rPr>
              <w:t>efectividad del control de la gestión pública.</w:t>
            </w:r>
          </w:p>
        </w:tc>
      </w:tr>
      <w:tr w:rsidR="006C6F9B" w:rsidRPr="00111030" w:rsidTr="002F2A22">
        <w:trPr>
          <w:trHeight w:val="600"/>
        </w:trPr>
        <w:tc>
          <w:tcPr>
            <w:tcW w:w="2440" w:type="dxa"/>
            <w:tcBorders>
              <w:top w:val="nil"/>
              <w:left w:val="single" w:sz="12" w:space="0" w:color="auto"/>
              <w:bottom w:val="single" w:sz="4" w:space="0" w:color="auto"/>
              <w:right w:val="single" w:sz="12" w:space="0" w:color="auto"/>
            </w:tcBorders>
            <w:shd w:val="clear" w:color="auto" w:fill="auto"/>
            <w:noWrap/>
            <w:vAlign w:val="center"/>
          </w:tcPr>
          <w:p w:rsidR="006C6F9B" w:rsidRPr="00586125" w:rsidRDefault="006C6F9B" w:rsidP="006C6F9B">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019 de 2012</w:t>
            </w:r>
          </w:p>
        </w:tc>
        <w:tc>
          <w:tcPr>
            <w:tcW w:w="6481" w:type="dxa"/>
            <w:tcBorders>
              <w:top w:val="nil"/>
              <w:left w:val="single" w:sz="12" w:space="0" w:color="auto"/>
              <w:bottom w:val="single" w:sz="4" w:space="0" w:color="auto"/>
              <w:right w:val="single" w:sz="12" w:space="0" w:color="auto"/>
            </w:tcBorders>
            <w:shd w:val="clear" w:color="auto" w:fill="auto"/>
            <w:noWrap/>
            <w:vAlign w:val="center"/>
          </w:tcPr>
          <w:p w:rsidR="006C6F9B" w:rsidRPr="00586125" w:rsidRDefault="006C6F9B" w:rsidP="006C6F9B">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dictan normas para suprimir o reformar regulaciones, procedimientos y trámites innecesarios existentes en la Administración Pública.</w:t>
            </w:r>
          </w:p>
        </w:tc>
      </w:tr>
      <w:tr w:rsidR="006C6F9B" w:rsidRPr="00111030" w:rsidTr="002F2A22">
        <w:trPr>
          <w:trHeight w:val="615"/>
        </w:trPr>
        <w:tc>
          <w:tcPr>
            <w:tcW w:w="2440" w:type="dxa"/>
            <w:tcBorders>
              <w:top w:val="single" w:sz="4" w:space="0" w:color="auto"/>
              <w:left w:val="single" w:sz="4" w:space="0" w:color="auto"/>
              <w:bottom w:val="single" w:sz="4" w:space="0" w:color="auto"/>
              <w:right w:val="single" w:sz="12" w:space="0" w:color="auto"/>
            </w:tcBorders>
            <w:shd w:val="clear" w:color="auto" w:fill="auto"/>
            <w:noWrap/>
            <w:vAlign w:val="center"/>
            <w:hideMark/>
          </w:tcPr>
          <w:p w:rsidR="006C6F9B" w:rsidRPr="00586125" w:rsidRDefault="006C6F9B" w:rsidP="006C6F9B">
            <w:pPr>
              <w:jc w:val="center"/>
              <w:rPr>
                <w:rFonts w:ascii="Arial" w:eastAsia="Times New Roman" w:hAnsi="Arial" w:cs="Arial"/>
                <w:b/>
                <w:color w:val="000000"/>
                <w:sz w:val="20"/>
                <w:szCs w:val="20"/>
                <w:lang w:val="es-CO" w:eastAsia="es-CO"/>
              </w:rPr>
            </w:pPr>
            <w:r w:rsidRPr="00586125">
              <w:rPr>
                <w:rFonts w:ascii="Arial" w:eastAsia="Times New Roman" w:hAnsi="Arial" w:cs="Arial"/>
                <w:b/>
                <w:color w:val="000000"/>
                <w:sz w:val="20"/>
                <w:szCs w:val="20"/>
                <w:lang w:val="es-CO" w:eastAsia="es-CO"/>
              </w:rPr>
              <w:t>Decreto 2693 de 2012</w:t>
            </w:r>
          </w:p>
        </w:tc>
        <w:tc>
          <w:tcPr>
            <w:tcW w:w="6481"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rsidR="006C6F9B" w:rsidRPr="00586125" w:rsidRDefault="006C6F9B" w:rsidP="006C6F9B">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Por el cual se establecen los lineamientos generales de la Estrategia de Gobierno en línea de la República de Colombia, se reglamentan parcialmente las Leyes 1341 de 2009 y 1450 de 2011, y se dictan otras disposiciones</w:t>
            </w:r>
          </w:p>
        </w:tc>
      </w:tr>
    </w:tbl>
    <w:p w:rsidR="00684B40" w:rsidRPr="00586125" w:rsidRDefault="00684B40" w:rsidP="00684B40">
      <w:pPr>
        <w:tabs>
          <w:tab w:val="left" w:pos="8931"/>
        </w:tabs>
        <w:ind w:right="-284"/>
        <w:jc w:val="both"/>
        <w:rPr>
          <w:rFonts w:ascii="Arial" w:hAnsi="Arial" w:cs="Arial"/>
          <w:b/>
          <w:sz w:val="22"/>
          <w:szCs w:val="22"/>
          <w:lang w:val="es-ES"/>
        </w:rPr>
      </w:pPr>
    </w:p>
    <w:p w:rsidR="00684B40" w:rsidRPr="00586125" w:rsidRDefault="00684B40" w:rsidP="00684B40">
      <w:pPr>
        <w:tabs>
          <w:tab w:val="left" w:pos="8931"/>
        </w:tabs>
        <w:ind w:right="-284"/>
        <w:jc w:val="both"/>
        <w:rPr>
          <w:rFonts w:ascii="Arial" w:hAnsi="Arial" w:cs="Arial"/>
          <w:b/>
          <w:sz w:val="22"/>
          <w:szCs w:val="22"/>
          <w:lang w:val="es-ES"/>
        </w:rPr>
      </w:pPr>
    </w:p>
    <w:p w:rsidR="00684B40" w:rsidRPr="00C43281" w:rsidRDefault="00684B40" w:rsidP="00C43281">
      <w:pPr>
        <w:tabs>
          <w:tab w:val="left" w:pos="8931"/>
        </w:tabs>
        <w:ind w:right="-284"/>
        <w:jc w:val="both"/>
        <w:rPr>
          <w:rFonts w:ascii="Arial" w:hAnsi="Arial" w:cs="Arial"/>
          <w:b/>
        </w:rPr>
      </w:pPr>
      <w:r w:rsidRPr="00C43281">
        <w:rPr>
          <w:rFonts w:ascii="Arial" w:hAnsi="Arial" w:cs="Arial"/>
          <w:b/>
        </w:rPr>
        <w:t xml:space="preserve">CONPES </w:t>
      </w:r>
    </w:p>
    <w:p w:rsidR="00684B40" w:rsidRPr="00586125" w:rsidRDefault="00684B40" w:rsidP="00684B40">
      <w:pPr>
        <w:tabs>
          <w:tab w:val="left" w:pos="8931"/>
        </w:tabs>
        <w:ind w:right="-284"/>
        <w:jc w:val="both"/>
        <w:rPr>
          <w:rFonts w:ascii="Arial" w:hAnsi="Arial" w:cs="Arial"/>
          <w:b/>
          <w:sz w:val="22"/>
          <w:szCs w:val="22"/>
          <w:lang w:val="es-ES"/>
        </w:rPr>
      </w:pPr>
    </w:p>
    <w:tbl>
      <w:tblPr>
        <w:tblW w:w="8926" w:type="dxa"/>
        <w:tblCellMar>
          <w:left w:w="70" w:type="dxa"/>
          <w:right w:w="70" w:type="dxa"/>
        </w:tblCellMar>
        <w:tblLook w:val="04A0" w:firstRow="1" w:lastRow="0" w:firstColumn="1" w:lastColumn="0" w:noHBand="0" w:noVBand="1"/>
      </w:tblPr>
      <w:tblGrid>
        <w:gridCol w:w="2440"/>
        <w:gridCol w:w="6486"/>
      </w:tblGrid>
      <w:tr w:rsidR="00684B40" w:rsidRPr="00111030" w:rsidTr="002F2A22">
        <w:trPr>
          <w:trHeight w:val="469"/>
        </w:trPr>
        <w:tc>
          <w:tcPr>
            <w:tcW w:w="244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BA6267">
            <w:pPr>
              <w:jc w:val="center"/>
              <w:rPr>
                <w:rFonts w:ascii="Arial" w:eastAsia="Times New Roman" w:hAnsi="Arial" w:cs="Arial"/>
                <w:b/>
                <w:bCs/>
                <w:color w:val="000000"/>
                <w:sz w:val="20"/>
                <w:szCs w:val="20"/>
                <w:lang w:val="es-CO" w:eastAsia="es-CO"/>
              </w:rPr>
            </w:pPr>
            <w:bookmarkStart w:id="4" w:name="_Toc421625289"/>
            <w:bookmarkStart w:id="5" w:name="_Toc435535561"/>
            <w:bookmarkEnd w:id="1"/>
            <w:r w:rsidRPr="00586125">
              <w:rPr>
                <w:rFonts w:ascii="Arial" w:eastAsia="Times New Roman" w:hAnsi="Arial" w:cs="Arial"/>
                <w:b/>
                <w:bCs/>
                <w:color w:val="000000"/>
                <w:sz w:val="20"/>
                <w:szCs w:val="20"/>
                <w:lang w:val="es-CO" w:eastAsia="es-CO"/>
              </w:rPr>
              <w:t>Conpes 3649 de 2010</w:t>
            </w:r>
          </w:p>
        </w:tc>
        <w:tc>
          <w:tcPr>
            <w:tcW w:w="6486"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684B40" w:rsidRPr="00586125" w:rsidRDefault="00684B40" w:rsidP="00497CB2">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Política Nacional de Servicio al Ciudadano</w:t>
            </w:r>
            <w:r>
              <w:rPr>
                <w:rFonts w:ascii="Arial" w:eastAsia="Times New Roman" w:hAnsi="Arial" w:cs="Arial"/>
                <w:color w:val="000000"/>
                <w:sz w:val="20"/>
                <w:szCs w:val="20"/>
                <w:lang w:val="es-CO" w:eastAsia="es-CO"/>
              </w:rPr>
              <w:t>.</w:t>
            </w:r>
          </w:p>
        </w:tc>
      </w:tr>
      <w:tr w:rsidR="00684B40" w:rsidRPr="00111030" w:rsidTr="002F2A22">
        <w:trPr>
          <w:trHeight w:val="419"/>
        </w:trPr>
        <w:tc>
          <w:tcPr>
            <w:tcW w:w="2440"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684B40" w:rsidP="00BA6267">
            <w:pPr>
              <w:jc w:val="center"/>
              <w:rPr>
                <w:rFonts w:ascii="Arial" w:eastAsia="Times New Roman" w:hAnsi="Arial" w:cs="Arial"/>
                <w:b/>
                <w:bCs/>
                <w:color w:val="000000"/>
                <w:sz w:val="20"/>
                <w:szCs w:val="20"/>
                <w:lang w:val="es-CO" w:eastAsia="es-CO"/>
              </w:rPr>
            </w:pPr>
            <w:r w:rsidRPr="00586125">
              <w:rPr>
                <w:rFonts w:ascii="Arial" w:eastAsia="Times New Roman" w:hAnsi="Arial" w:cs="Arial"/>
                <w:b/>
                <w:bCs/>
                <w:color w:val="000000"/>
                <w:sz w:val="20"/>
                <w:szCs w:val="20"/>
                <w:lang w:val="es-CO" w:eastAsia="es-CO"/>
              </w:rPr>
              <w:t>Conpes 3650 de 2010</w:t>
            </w:r>
          </w:p>
        </w:tc>
        <w:tc>
          <w:tcPr>
            <w:tcW w:w="6486" w:type="dxa"/>
            <w:tcBorders>
              <w:top w:val="nil"/>
              <w:left w:val="single" w:sz="12" w:space="0" w:color="auto"/>
              <w:bottom w:val="single" w:sz="12" w:space="0" w:color="auto"/>
              <w:right w:val="single" w:sz="12" w:space="0" w:color="auto"/>
            </w:tcBorders>
            <w:shd w:val="clear" w:color="auto" w:fill="auto"/>
            <w:noWrap/>
            <w:vAlign w:val="center"/>
            <w:hideMark/>
          </w:tcPr>
          <w:p w:rsidR="00684B40" w:rsidRPr="00586125" w:rsidRDefault="00684B40" w:rsidP="00497CB2">
            <w:pPr>
              <w:jc w:val="both"/>
              <w:rPr>
                <w:rFonts w:ascii="Arial" w:eastAsia="Times New Roman" w:hAnsi="Arial" w:cs="Arial"/>
                <w:color w:val="000000"/>
                <w:sz w:val="20"/>
                <w:szCs w:val="20"/>
                <w:lang w:val="es-CO" w:eastAsia="es-CO"/>
              </w:rPr>
            </w:pPr>
            <w:r w:rsidRPr="00586125">
              <w:rPr>
                <w:rFonts w:ascii="Arial" w:eastAsia="Times New Roman" w:hAnsi="Arial" w:cs="Arial"/>
                <w:color w:val="000000"/>
                <w:sz w:val="20"/>
                <w:szCs w:val="20"/>
                <w:lang w:val="es-CO" w:eastAsia="es-CO"/>
              </w:rPr>
              <w:t>Importancia Estratégica de la Estrategia de Gobierno en Línea</w:t>
            </w:r>
            <w:r>
              <w:rPr>
                <w:rFonts w:ascii="Arial" w:eastAsia="Times New Roman" w:hAnsi="Arial" w:cs="Arial"/>
                <w:color w:val="000000"/>
                <w:sz w:val="20"/>
                <w:szCs w:val="20"/>
                <w:lang w:val="es-CO" w:eastAsia="es-CO"/>
              </w:rPr>
              <w:t>.</w:t>
            </w:r>
          </w:p>
        </w:tc>
      </w:tr>
    </w:tbl>
    <w:p w:rsidR="008150AB" w:rsidRDefault="008150AB" w:rsidP="00C43281">
      <w:pPr>
        <w:pStyle w:val="Ttulo1"/>
        <w:numPr>
          <w:ilvl w:val="0"/>
          <w:numId w:val="0"/>
        </w:numPr>
        <w:jc w:val="center"/>
        <w:rPr>
          <w:rFonts w:cs="Arial"/>
        </w:rPr>
      </w:pPr>
    </w:p>
    <w:p w:rsidR="003F100F" w:rsidRDefault="003F100F" w:rsidP="002F7BC4">
      <w:pPr>
        <w:pStyle w:val="Ttulo1"/>
        <w:numPr>
          <w:ilvl w:val="0"/>
          <w:numId w:val="0"/>
        </w:numPr>
        <w:spacing w:line="276" w:lineRule="auto"/>
        <w:jc w:val="center"/>
        <w:rPr>
          <w:rFonts w:cs="Arial"/>
        </w:rPr>
      </w:pPr>
      <w:bookmarkStart w:id="6" w:name="_Toc421625291"/>
      <w:bookmarkStart w:id="7" w:name="_Toc435535563"/>
      <w:bookmarkEnd w:id="4"/>
      <w:bookmarkEnd w:id="5"/>
    </w:p>
    <w:p w:rsidR="003F100F" w:rsidRDefault="003F100F" w:rsidP="002F7BC4">
      <w:pPr>
        <w:pStyle w:val="Ttulo1"/>
        <w:numPr>
          <w:ilvl w:val="0"/>
          <w:numId w:val="0"/>
        </w:numPr>
        <w:spacing w:line="276" w:lineRule="auto"/>
        <w:jc w:val="center"/>
        <w:rPr>
          <w:rFonts w:cs="Arial"/>
        </w:rPr>
      </w:pPr>
    </w:p>
    <w:p w:rsidR="00713F82" w:rsidRDefault="00713F82" w:rsidP="00713F82"/>
    <w:p w:rsidR="008B5D95" w:rsidRDefault="008B5D95" w:rsidP="00713F82"/>
    <w:p w:rsidR="008B5D95" w:rsidRDefault="008B5D95" w:rsidP="00713F82"/>
    <w:p w:rsidR="00713F82" w:rsidRDefault="00713F82" w:rsidP="00713F82"/>
    <w:p w:rsidR="00713F82" w:rsidRDefault="00713F82" w:rsidP="00713F82"/>
    <w:p w:rsidR="00713F82" w:rsidRPr="00713F82" w:rsidRDefault="00713F82" w:rsidP="00713F82"/>
    <w:p w:rsidR="000D51CF" w:rsidRDefault="000D51CF" w:rsidP="000D51CF">
      <w:pPr>
        <w:shd w:val="clear" w:color="auto" w:fill="FFFFFF"/>
        <w:jc w:val="center"/>
        <w:rPr>
          <w:rFonts w:ascii="Arial" w:eastAsia="Times New Roman" w:hAnsi="Arial" w:cs="Arial"/>
          <w:b/>
          <w:bCs/>
          <w:color w:val="000000"/>
          <w:lang w:val="es-CO" w:eastAsia="es-CO"/>
        </w:rPr>
      </w:pPr>
      <w:r w:rsidRPr="0044368D">
        <w:rPr>
          <w:rFonts w:ascii="Arial" w:eastAsia="Times New Roman" w:hAnsi="Arial" w:cs="Arial"/>
          <w:b/>
          <w:bCs/>
          <w:color w:val="000000"/>
          <w:lang w:val="es-CO" w:eastAsia="es-CO"/>
        </w:rPr>
        <w:lastRenderedPageBreak/>
        <w:t>MECANISMOS LEGALES DE PARTICIPACIÓN CIUDADANA</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color w:val="000000"/>
          <w:lang w:val="es-CO" w:eastAsia="es-CO"/>
        </w:rPr>
        <w:t>Son los mecanismos de participación a los cuales pueden acudir los ciudadanos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usuarios de la entidad y cuyas respuestas se deben brindar en los términos y</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condiciones legales establecidas.</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Pr="0044368D"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Acciones de Tutela</w:t>
      </w:r>
      <w:r w:rsidRPr="0044368D">
        <w:rPr>
          <w:rFonts w:ascii="Arial" w:eastAsia="Times New Roman" w:hAnsi="Arial" w:cs="Arial"/>
          <w:color w:val="000000"/>
          <w:lang w:val="es-CO" w:eastAsia="es-CO"/>
        </w:rPr>
        <w:t>: permitir al ciudadano reclamar el reconocimiento de sus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derechos. Este mecanismo lo ejerce el ciudadano ante un juez para la protección</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inmediata de sus derechos. Toda persona tiene derecho a interponer una acción de</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tutela para reclamar ante los jueces en todo momento y lugar la protección</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inmediata de sus derechos constitucionales que resulten vulnerados o amenazados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por la acción u omisión de cualquier autoridad pública o de particulares. (CPC. Art.</w:t>
      </w: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color w:val="000000"/>
          <w:lang w:val="es-CO" w:eastAsia="es-CO"/>
        </w:rPr>
        <w:t>86).</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Acciones Populares y de Grupo: </w:t>
      </w:r>
      <w:r w:rsidRPr="0044368D">
        <w:rPr>
          <w:rFonts w:ascii="Arial" w:eastAsia="Times New Roman" w:hAnsi="Arial" w:cs="Arial"/>
          <w:color w:val="000000"/>
          <w:lang w:val="es-CO" w:eastAsia="es-CO"/>
        </w:rPr>
        <w:t>mecanismo por medio del cual toda persona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puede acudir ante una autoridad judicial para proteger y defender los intereses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colectivos, la ley regulará las acciones populares para la protección de los derechos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e intereses colectivos, relacionados con el patrimonio, el espacio, la seguridad y la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salubridad pública, la moral administrativa, el ambiente, la libre competencia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económica y otros de similar naturaleza que se definen en ella... (CPC. Art. 88).</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Pr="0044368D"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Acción de Cumplimiento</w:t>
      </w:r>
      <w:r w:rsidRPr="0044368D">
        <w:rPr>
          <w:rFonts w:ascii="Arial" w:eastAsia="Times New Roman" w:hAnsi="Arial" w:cs="Arial"/>
          <w:color w:val="000000"/>
          <w:lang w:val="es-CO" w:eastAsia="es-CO"/>
        </w:rPr>
        <w:t>: recurso popular mediante el cual una persona natural 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jurídica puede acudir ante la autoridad competente (legislativa, administrativa,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judicial u organismo de control) para hacer efectivo el cumplimiento de una ley 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acto administrativo (Art. 87 de la CPC, reglamentado mediante la Ley 393 de 1997).</w:t>
      </w:r>
    </w:p>
    <w:p w:rsidR="000D51CF" w:rsidRDefault="000D51CF" w:rsidP="000D51CF">
      <w:pPr>
        <w:shd w:val="clear" w:color="auto" w:fill="FFFFFF"/>
        <w:jc w:val="both"/>
        <w:rPr>
          <w:rFonts w:ascii="Arial" w:eastAsia="Times New Roman" w:hAnsi="Arial" w:cs="Arial"/>
          <w:b/>
          <w:bCs/>
          <w:color w:val="000000"/>
          <w:lang w:val="es-CO" w:eastAsia="es-CO"/>
        </w:rPr>
      </w:pPr>
    </w:p>
    <w:p w:rsidR="000D51CF"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Consultas</w:t>
      </w:r>
      <w:r w:rsidRPr="0044368D">
        <w:rPr>
          <w:rFonts w:ascii="Arial" w:eastAsia="Times New Roman" w:hAnsi="Arial" w:cs="Arial"/>
          <w:color w:val="000000"/>
          <w:lang w:val="es-CO" w:eastAsia="es-CO"/>
        </w:rPr>
        <w:t>: petición que se presenta a las autoridades para que manifiesten su</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parecer sobre materias relacionadas con sus atribuciones y competencias. El plazo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máximo para responderlas es de 30 días.</w:t>
      </w:r>
      <w:r w:rsidR="005E5B92">
        <w:rPr>
          <w:rFonts w:ascii="Arial" w:eastAsia="Times New Roman" w:hAnsi="Arial" w:cs="Arial"/>
          <w:color w:val="000000"/>
          <w:lang w:val="es-CO" w:eastAsia="es-CO"/>
        </w:rPr>
        <w:t xml:space="preserve"> </w:t>
      </w:r>
    </w:p>
    <w:p w:rsidR="000D51CF" w:rsidRPr="0044368D" w:rsidRDefault="000D51CF" w:rsidP="000D51CF">
      <w:pPr>
        <w:shd w:val="clear" w:color="auto" w:fill="FFFFFF"/>
        <w:jc w:val="both"/>
        <w:rPr>
          <w:rFonts w:ascii="Arial" w:eastAsia="Times New Roman" w:hAnsi="Arial" w:cs="Arial"/>
          <w:color w:val="000000"/>
          <w:lang w:val="es-CO" w:eastAsia="es-CO"/>
        </w:rPr>
      </w:pPr>
    </w:p>
    <w:p w:rsidR="000D51CF" w:rsidRPr="0044368D" w:rsidRDefault="000D51CF" w:rsidP="000D51CF">
      <w:pPr>
        <w:shd w:val="clear" w:color="auto" w:fill="FFFFFF"/>
        <w:jc w:val="both"/>
        <w:rPr>
          <w:rFonts w:ascii="Arial" w:eastAsia="Times New Roman" w:hAnsi="Arial" w:cs="Arial"/>
          <w:color w:val="000000"/>
          <w:lang w:val="es-CO" w:eastAsia="es-CO"/>
        </w:rPr>
      </w:pPr>
      <w:r w:rsidRPr="0044368D">
        <w:rPr>
          <w:rFonts w:ascii="Arial" w:eastAsia="Times New Roman" w:hAnsi="Arial" w:cs="Arial"/>
          <w:b/>
          <w:bCs/>
          <w:color w:val="000000"/>
          <w:lang w:val="es-CO" w:eastAsia="es-CO"/>
        </w:rPr>
        <w:t>Derechos de petición: </w:t>
      </w:r>
      <w:r w:rsidRPr="0044368D">
        <w:rPr>
          <w:rFonts w:ascii="Arial" w:eastAsia="Times New Roman" w:hAnsi="Arial" w:cs="Arial"/>
          <w:color w:val="000000"/>
          <w:lang w:val="es-CO" w:eastAsia="es-CO"/>
        </w:rPr>
        <w:t>el derecho que tiene toda persona a presentar peticiones</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ante las autoridades por motivos de interés general o particular y obtener pronta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resolución (CPC. Art. 23). Mecanismo que le permite a toda persona presentar en</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forma verbal o escrita, solicitudes respetuosas ante las autoridades u</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organizaciones privadas que prestan un servicio público, para obtener una pronta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resolución a un asunto, bien sea de interés general o particular (Artículo 23 de la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Constitución Política de Colombia). Las empresas están obligadas a responder a</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las peticiones. La no atención al Derecho de Petición por parte de las autoridades 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particulares encargados del servicio público, puede conducir a que este derecho</w:t>
      </w:r>
      <w:r>
        <w:rPr>
          <w:rFonts w:ascii="Arial" w:eastAsia="Times New Roman" w:hAnsi="Arial" w:cs="Arial"/>
          <w:color w:val="000000"/>
          <w:lang w:val="es-CO" w:eastAsia="es-CO"/>
        </w:rPr>
        <w:t xml:space="preserve"> </w:t>
      </w:r>
      <w:r w:rsidRPr="0044368D">
        <w:rPr>
          <w:rFonts w:ascii="Arial" w:eastAsia="Times New Roman" w:hAnsi="Arial" w:cs="Arial"/>
          <w:color w:val="000000"/>
          <w:lang w:val="es-CO" w:eastAsia="es-CO"/>
        </w:rPr>
        <w:t>sea tutelado. El término para responder es de 15 días hábiles</w:t>
      </w:r>
      <w:r>
        <w:rPr>
          <w:rFonts w:ascii="Arial" w:eastAsia="Times New Roman" w:hAnsi="Arial" w:cs="Arial"/>
          <w:color w:val="000000"/>
          <w:lang w:val="es-CO" w:eastAsia="es-CO"/>
        </w:rPr>
        <w:t>.</w:t>
      </w:r>
    </w:p>
    <w:p w:rsidR="000D51CF" w:rsidRDefault="000D51CF" w:rsidP="002F7BC4">
      <w:pPr>
        <w:pStyle w:val="Ttulo1"/>
        <w:numPr>
          <w:ilvl w:val="0"/>
          <w:numId w:val="0"/>
        </w:numPr>
        <w:spacing w:line="276" w:lineRule="auto"/>
        <w:jc w:val="center"/>
        <w:rPr>
          <w:rFonts w:eastAsia="Calibri" w:cs="Arial"/>
          <w:lang w:val="es-CO" w:eastAsia="en-US"/>
        </w:rPr>
      </w:pPr>
    </w:p>
    <w:p w:rsidR="000D51CF" w:rsidRDefault="000D51CF" w:rsidP="000D51CF">
      <w:pPr>
        <w:rPr>
          <w:lang w:val="es-CO" w:eastAsia="en-US"/>
        </w:rPr>
      </w:pPr>
    </w:p>
    <w:p w:rsidR="000D51CF" w:rsidRDefault="000D51CF" w:rsidP="000D51CF">
      <w:pPr>
        <w:rPr>
          <w:lang w:val="es-CO" w:eastAsia="en-US"/>
        </w:rPr>
      </w:pPr>
    </w:p>
    <w:p w:rsidR="000D51CF" w:rsidRPr="000D51CF" w:rsidRDefault="000D51CF" w:rsidP="000D51CF">
      <w:pPr>
        <w:rPr>
          <w:lang w:val="es-CO" w:eastAsia="en-US"/>
        </w:rPr>
      </w:pPr>
    </w:p>
    <w:p w:rsidR="00684B40" w:rsidRPr="00111030" w:rsidRDefault="006531A9" w:rsidP="002F7BC4">
      <w:pPr>
        <w:pStyle w:val="Ttulo1"/>
        <w:numPr>
          <w:ilvl w:val="0"/>
          <w:numId w:val="0"/>
        </w:numPr>
        <w:spacing w:line="276" w:lineRule="auto"/>
        <w:jc w:val="center"/>
        <w:rPr>
          <w:rFonts w:eastAsia="Calibri" w:cs="Arial"/>
          <w:lang w:val="es-CO" w:eastAsia="en-US"/>
        </w:rPr>
      </w:pPr>
      <w:r>
        <w:rPr>
          <w:rFonts w:eastAsia="Calibri" w:cs="Arial"/>
          <w:lang w:val="es-CO" w:eastAsia="en-US"/>
        </w:rPr>
        <w:lastRenderedPageBreak/>
        <w:t>MECANISMOS</w:t>
      </w:r>
      <w:r w:rsidR="00684B40" w:rsidRPr="00111030">
        <w:rPr>
          <w:rFonts w:eastAsia="Calibri" w:cs="Arial"/>
          <w:lang w:val="es-CO" w:eastAsia="en-US"/>
        </w:rPr>
        <w:t xml:space="preserve"> DE PARTICIPACIÓN CIUDADANA</w:t>
      </w:r>
      <w:bookmarkEnd w:id="6"/>
      <w:bookmarkEnd w:id="7"/>
    </w:p>
    <w:p w:rsidR="00684B40" w:rsidRPr="00111030" w:rsidRDefault="00684B40" w:rsidP="00684B40">
      <w:pPr>
        <w:spacing w:line="276" w:lineRule="auto"/>
        <w:jc w:val="both"/>
        <w:rPr>
          <w:rFonts w:ascii="Arial" w:eastAsia="Calibri" w:hAnsi="Arial" w:cs="Arial"/>
          <w:lang w:val="es-CO"/>
        </w:rPr>
      </w:pPr>
    </w:p>
    <w:p w:rsidR="00684B40" w:rsidRPr="00713F82" w:rsidRDefault="002F7BC4" w:rsidP="00684B40">
      <w:pPr>
        <w:spacing w:line="276" w:lineRule="auto"/>
        <w:jc w:val="both"/>
        <w:rPr>
          <w:rFonts w:ascii="Arial" w:eastAsia="Calibri" w:hAnsi="Arial" w:cs="Arial"/>
          <w:szCs w:val="20"/>
          <w:lang w:val="es-ES"/>
        </w:rPr>
      </w:pPr>
      <w:r w:rsidRPr="00713F82">
        <w:rPr>
          <w:rFonts w:ascii="Arial" w:eastAsia="Calibri" w:hAnsi="Arial" w:cs="Arial"/>
          <w:szCs w:val="20"/>
          <w:lang w:val="es-ES"/>
        </w:rPr>
        <w:t>El Instituto Técnico de Comercio Simón Rodríguez</w:t>
      </w:r>
      <w:r w:rsidR="00684B40" w:rsidRPr="00713F82">
        <w:rPr>
          <w:rFonts w:ascii="Arial" w:eastAsia="Calibri" w:hAnsi="Arial" w:cs="Arial"/>
          <w:szCs w:val="20"/>
          <w:lang w:val="es-ES"/>
        </w:rPr>
        <w:t xml:space="preserve"> ha puesto a disposición de la ciudadanía en general diferentes medios y canales a través de los cuales puede acceder a la información de la entidad, así como participar activamente en el diseño, formulación y seguimiento de políticas, planes, programas,</w:t>
      </w:r>
      <w:r w:rsidRPr="00713F82">
        <w:rPr>
          <w:rFonts w:ascii="Arial" w:eastAsia="Calibri" w:hAnsi="Arial" w:cs="Arial"/>
          <w:szCs w:val="20"/>
          <w:lang w:val="es-ES"/>
        </w:rPr>
        <w:t xml:space="preserve"> proyectos,</w:t>
      </w:r>
      <w:r w:rsidR="00684B40" w:rsidRPr="00713F82">
        <w:rPr>
          <w:rFonts w:ascii="Arial" w:eastAsia="Calibri" w:hAnsi="Arial" w:cs="Arial"/>
          <w:szCs w:val="20"/>
          <w:lang w:val="es-ES"/>
        </w:rPr>
        <w:t xml:space="preserve"> entre otros, a través de los espacios de interlocución q</w:t>
      </w:r>
      <w:r w:rsidR="00046704" w:rsidRPr="00713F82">
        <w:rPr>
          <w:rFonts w:ascii="Arial" w:eastAsia="Calibri" w:hAnsi="Arial" w:cs="Arial"/>
          <w:szCs w:val="20"/>
          <w:lang w:val="es-ES"/>
        </w:rPr>
        <w:t>ue se mencionan a continuación:</w:t>
      </w:r>
    </w:p>
    <w:p w:rsidR="00684B40" w:rsidRPr="00111030" w:rsidRDefault="00684B40" w:rsidP="00684B40">
      <w:pPr>
        <w:jc w:val="both"/>
        <w:rPr>
          <w:rFonts w:ascii="Arial" w:eastAsia="Calibri" w:hAnsi="Arial" w:cs="Arial"/>
          <w:sz w:val="22"/>
          <w:szCs w:val="22"/>
          <w:lang w:val="es-ES"/>
        </w:rPr>
      </w:pPr>
    </w:p>
    <w:tbl>
      <w:tblPr>
        <w:tblW w:w="88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405"/>
        <w:gridCol w:w="4422"/>
      </w:tblGrid>
      <w:tr w:rsidR="00684B40" w:rsidRPr="00586125" w:rsidTr="009968B0">
        <w:trPr>
          <w:trHeight w:val="618"/>
          <w:jc w:val="center"/>
        </w:trPr>
        <w:tc>
          <w:tcPr>
            <w:tcW w:w="1985" w:type="dxa"/>
            <w:tcBorders>
              <w:top w:val="single" w:sz="12" w:space="0" w:color="auto"/>
              <w:left w:val="single" w:sz="12" w:space="0" w:color="auto"/>
              <w:bottom w:val="single" w:sz="12" w:space="0" w:color="auto"/>
            </w:tcBorders>
            <w:shd w:val="clear" w:color="auto" w:fill="BFBFBF" w:themeFill="background1" w:themeFillShade="BF"/>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Medio</w:t>
            </w:r>
          </w:p>
        </w:tc>
        <w:tc>
          <w:tcPr>
            <w:tcW w:w="2405" w:type="dxa"/>
            <w:tcBorders>
              <w:top w:val="single" w:sz="12" w:space="0" w:color="auto"/>
              <w:bottom w:val="single" w:sz="12" w:space="0" w:color="auto"/>
            </w:tcBorders>
            <w:shd w:val="clear" w:color="auto" w:fill="BFBFBF" w:themeFill="background1" w:themeFillShade="BF"/>
            <w:vAlign w:val="center"/>
          </w:tcPr>
          <w:p w:rsidR="00684B40" w:rsidRPr="00AF1DD8" w:rsidRDefault="00684B40" w:rsidP="00BA6267">
            <w:pPr>
              <w:tabs>
                <w:tab w:val="left" w:pos="8931"/>
              </w:tabs>
              <w:ind w:left="-108" w:right="-284" w:firstLine="108"/>
              <w:jc w:val="center"/>
              <w:rPr>
                <w:rFonts w:ascii="Arial" w:hAnsi="Arial" w:cs="Arial"/>
                <w:b/>
                <w:color w:val="000000"/>
                <w:lang w:val="es-ES"/>
              </w:rPr>
            </w:pPr>
            <w:r w:rsidRPr="00AF1DD8">
              <w:rPr>
                <w:rFonts w:ascii="Arial" w:hAnsi="Arial" w:cs="Arial"/>
                <w:b/>
                <w:color w:val="000000"/>
                <w:lang w:val="es-ES"/>
              </w:rPr>
              <w:t xml:space="preserve">Canal de </w:t>
            </w:r>
          </w:p>
          <w:p w:rsidR="00684B40" w:rsidRPr="00AF1DD8" w:rsidRDefault="00684B40" w:rsidP="00BA6267">
            <w:pPr>
              <w:tabs>
                <w:tab w:val="left" w:pos="8931"/>
              </w:tabs>
              <w:ind w:right="-284"/>
              <w:jc w:val="center"/>
              <w:rPr>
                <w:rFonts w:ascii="Arial" w:hAnsi="Arial" w:cs="Arial"/>
                <w:b/>
                <w:color w:val="000000"/>
                <w:lang w:val="es-ES"/>
              </w:rPr>
            </w:pPr>
            <w:r w:rsidRPr="00AF1DD8">
              <w:rPr>
                <w:rFonts w:ascii="Arial" w:hAnsi="Arial" w:cs="Arial"/>
                <w:b/>
                <w:color w:val="000000"/>
                <w:lang w:val="es-ES"/>
              </w:rPr>
              <w:t>Comunicación</w:t>
            </w:r>
          </w:p>
        </w:tc>
        <w:tc>
          <w:tcPr>
            <w:tcW w:w="4422" w:type="dxa"/>
            <w:tcBorders>
              <w:top w:val="single" w:sz="12" w:space="0" w:color="auto"/>
              <w:bottom w:val="single" w:sz="12" w:space="0" w:color="auto"/>
              <w:right w:val="single" w:sz="12" w:space="0" w:color="auto"/>
            </w:tcBorders>
            <w:shd w:val="clear" w:color="auto" w:fill="BFBFBF" w:themeFill="background1" w:themeFillShade="BF"/>
            <w:vAlign w:val="center"/>
          </w:tcPr>
          <w:p w:rsidR="00684B40" w:rsidRPr="00AF1DD8" w:rsidRDefault="00684B40" w:rsidP="00BA6267">
            <w:pPr>
              <w:tabs>
                <w:tab w:val="left" w:pos="8931"/>
              </w:tabs>
              <w:ind w:right="-284"/>
              <w:jc w:val="center"/>
              <w:rPr>
                <w:rFonts w:ascii="Arial" w:hAnsi="Arial" w:cs="Arial"/>
                <w:b/>
                <w:color w:val="000000"/>
                <w:lang w:val="es-ES"/>
              </w:rPr>
            </w:pPr>
            <w:r w:rsidRPr="00AF1DD8">
              <w:rPr>
                <w:rFonts w:ascii="Arial" w:hAnsi="Arial" w:cs="Arial"/>
                <w:b/>
                <w:color w:val="000000"/>
                <w:lang w:val="es-ES"/>
              </w:rPr>
              <w:t>Dirección / Nombre / Usuario</w:t>
            </w:r>
          </w:p>
        </w:tc>
      </w:tr>
      <w:tr w:rsidR="00684B40" w:rsidRPr="00586125" w:rsidTr="00BA6267">
        <w:trPr>
          <w:trHeight w:val="441"/>
          <w:jc w:val="center"/>
        </w:trPr>
        <w:tc>
          <w:tcPr>
            <w:tcW w:w="1985" w:type="dxa"/>
            <w:tcBorders>
              <w:top w:val="single" w:sz="12" w:space="0" w:color="auto"/>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Página Web</w:t>
            </w:r>
          </w:p>
        </w:tc>
        <w:tc>
          <w:tcPr>
            <w:tcW w:w="2405" w:type="dxa"/>
            <w:tcBorders>
              <w:top w:val="single" w:sz="12" w:space="0" w:color="auto"/>
            </w:tcBorders>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Institucional</w:t>
            </w:r>
          </w:p>
        </w:tc>
        <w:tc>
          <w:tcPr>
            <w:tcW w:w="4422" w:type="dxa"/>
            <w:tcBorders>
              <w:top w:val="single" w:sz="12" w:space="0" w:color="auto"/>
              <w:right w:val="single" w:sz="12" w:space="0" w:color="auto"/>
            </w:tcBorders>
            <w:shd w:val="clear" w:color="auto" w:fill="auto"/>
            <w:vAlign w:val="center"/>
          </w:tcPr>
          <w:p w:rsidR="00684B40" w:rsidRPr="006B1013" w:rsidRDefault="005525CB" w:rsidP="00BA6267">
            <w:pPr>
              <w:tabs>
                <w:tab w:val="left" w:pos="8931"/>
              </w:tabs>
              <w:jc w:val="center"/>
              <w:rPr>
                <w:rFonts w:ascii="Arial" w:hAnsi="Arial" w:cs="Arial"/>
                <w:lang w:val="es-ES"/>
              </w:rPr>
            </w:pPr>
            <w:hyperlink r:id="rId9" w:history="1">
              <w:r w:rsidR="002F7BC4" w:rsidRPr="006B1013">
                <w:rPr>
                  <w:rStyle w:val="Hipervnculo"/>
                  <w:rFonts w:ascii="Arial" w:hAnsi="Arial" w:cs="Arial"/>
                  <w:color w:val="auto"/>
                  <w:lang w:val="es-ES"/>
                </w:rPr>
                <w:t>www.intenalco.edu.co</w:t>
              </w:r>
            </w:hyperlink>
          </w:p>
        </w:tc>
      </w:tr>
      <w:tr w:rsidR="001234EA" w:rsidRPr="00586125" w:rsidTr="00BA6267">
        <w:trPr>
          <w:trHeight w:val="441"/>
          <w:jc w:val="center"/>
        </w:trPr>
        <w:tc>
          <w:tcPr>
            <w:tcW w:w="1985" w:type="dxa"/>
            <w:tcBorders>
              <w:top w:val="single" w:sz="12" w:space="0" w:color="auto"/>
              <w:left w:val="single" w:sz="12" w:space="0" w:color="auto"/>
            </w:tcBorders>
            <w:shd w:val="clear" w:color="auto" w:fill="auto"/>
            <w:vAlign w:val="center"/>
          </w:tcPr>
          <w:p w:rsidR="001234EA" w:rsidRPr="00AF1DD8" w:rsidRDefault="001234EA"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Correo electrónico:</w:t>
            </w:r>
          </w:p>
        </w:tc>
        <w:tc>
          <w:tcPr>
            <w:tcW w:w="2405" w:type="dxa"/>
            <w:tcBorders>
              <w:top w:val="single" w:sz="12" w:space="0" w:color="auto"/>
            </w:tcBorders>
            <w:shd w:val="clear" w:color="auto" w:fill="auto"/>
            <w:vAlign w:val="center"/>
          </w:tcPr>
          <w:p w:rsidR="001234EA" w:rsidRPr="00AF1DD8" w:rsidRDefault="001234EA"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Atención Electrónica</w:t>
            </w:r>
          </w:p>
        </w:tc>
        <w:tc>
          <w:tcPr>
            <w:tcW w:w="4422" w:type="dxa"/>
            <w:tcBorders>
              <w:top w:val="single" w:sz="12" w:space="0" w:color="auto"/>
              <w:right w:val="single" w:sz="12" w:space="0" w:color="auto"/>
            </w:tcBorders>
            <w:shd w:val="clear" w:color="auto" w:fill="auto"/>
            <w:vAlign w:val="center"/>
          </w:tcPr>
          <w:p w:rsidR="001234EA" w:rsidRPr="006B1013" w:rsidRDefault="005525CB" w:rsidP="00BA6267">
            <w:pPr>
              <w:tabs>
                <w:tab w:val="left" w:pos="8931"/>
              </w:tabs>
              <w:jc w:val="center"/>
              <w:rPr>
                <w:rFonts w:ascii="Arial" w:hAnsi="Arial" w:cs="Arial"/>
                <w:lang w:val="es-ES"/>
              </w:rPr>
            </w:pPr>
            <w:hyperlink r:id="rId10" w:history="1">
              <w:r w:rsidR="001234EA" w:rsidRPr="006B1013">
                <w:rPr>
                  <w:rFonts w:ascii="Arial" w:hAnsi="Arial" w:cs="Arial"/>
                  <w:u w:val="single"/>
                  <w:shd w:val="clear" w:color="auto" w:fill="FFFFFF"/>
                </w:rPr>
                <w:t>atencionalciudadano@intenalco.edu.co</w:t>
              </w:r>
            </w:hyperlink>
          </w:p>
        </w:tc>
      </w:tr>
      <w:tr w:rsidR="00684B40" w:rsidRPr="00586125" w:rsidTr="00BA6267">
        <w:trPr>
          <w:trHeight w:val="423"/>
          <w:jc w:val="center"/>
        </w:trPr>
        <w:tc>
          <w:tcPr>
            <w:tcW w:w="1985" w:type="dxa"/>
            <w:vMerge w:val="restart"/>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Redes Sociales</w:t>
            </w: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Twitter</w:t>
            </w:r>
          </w:p>
        </w:tc>
        <w:tc>
          <w:tcPr>
            <w:tcW w:w="4422" w:type="dxa"/>
            <w:tcBorders>
              <w:right w:val="single" w:sz="12" w:space="0" w:color="auto"/>
            </w:tcBorders>
            <w:shd w:val="clear" w:color="auto" w:fill="auto"/>
            <w:vAlign w:val="center"/>
          </w:tcPr>
          <w:p w:rsidR="00684B40" w:rsidRPr="006B1013" w:rsidRDefault="005525CB" w:rsidP="00BA6267">
            <w:pPr>
              <w:tabs>
                <w:tab w:val="left" w:pos="8931"/>
              </w:tabs>
              <w:jc w:val="center"/>
              <w:rPr>
                <w:rFonts w:ascii="Arial" w:hAnsi="Arial" w:cs="Arial"/>
                <w:lang w:val="es-ES"/>
              </w:rPr>
            </w:pPr>
            <w:hyperlink r:id="rId11" w:tooltip="‎@Intenalcoes en Twitter" w:history="1">
              <w:r w:rsidR="006B1013" w:rsidRPr="006B1013">
                <w:rPr>
                  <w:rFonts w:ascii="Arial" w:hAnsi="Arial" w:cs="Arial"/>
                  <w:shd w:val="clear" w:color="auto" w:fill="FFFFFF"/>
                </w:rPr>
                <w:t>@Intenalcoes</w:t>
              </w:r>
            </w:hyperlink>
          </w:p>
        </w:tc>
      </w:tr>
      <w:tr w:rsidR="00684B40" w:rsidRPr="00586125" w:rsidTr="00BA6267">
        <w:trPr>
          <w:trHeight w:val="413"/>
          <w:jc w:val="center"/>
        </w:trPr>
        <w:tc>
          <w:tcPr>
            <w:tcW w:w="1985" w:type="dxa"/>
            <w:vMerge/>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Facebook</w:t>
            </w:r>
          </w:p>
        </w:tc>
        <w:tc>
          <w:tcPr>
            <w:tcW w:w="4422" w:type="dxa"/>
            <w:tcBorders>
              <w:right w:val="single" w:sz="12" w:space="0" w:color="auto"/>
            </w:tcBorders>
            <w:shd w:val="clear" w:color="auto" w:fill="auto"/>
            <w:vAlign w:val="center"/>
          </w:tcPr>
          <w:p w:rsidR="00684B40" w:rsidRPr="006B1013" w:rsidRDefault="005525CB" w:rsidP="00BA6267">
            <w:pPr>
              <w:tabs>
                <w:tab w:val="left" w:pos="8931"/>
              </w:tabs>
              <w:jc w:val="center"/>
              <w:rPr>
                <w:rFonts w:ascii="Arial" w:hAnsi="Arial" w:cs="Arial"/>
                <w:lang w:val="es-ES"/>
              </w:rPr>
            </w:pPr>
            <w:hyperlink r:id="rId12" w:tgtFrame="_blank" w:history="1">
              <w:r w:rsidR="00C43281" w:rsidRPr="006B1013">
                <w:rPr>
                  <w:rFonts w:ascii="Arial" w:hAnsi="Arial" w:cs="Arial"/>
                  <w:u w:val="single"/>
                  <w:shd w:val="clear" w:color="auto" w:fill="FFFFFF"/>
                </w:rPr>
                <w:t>facebook.com/intenalcoes</w:t>
              </w:r>
            </w:hyperlink>
          </w:p>
        </w:tc>
      </w:tr>
      <w:tr w:rsidR="00684B40" w:rsidRPr="00111030" w:rsidTr="00BA6267">
        <w:trPr>
          <w:trHeight w:val="607"/>
          <w:jc w:val="center"/>
        </w:trPr>
        <w:tc>
          <w:tcPr>
            <w:tcW w:w="1985" w:type="dxa"/>
            <w:vMerge w:val="restart"/>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r w:rsidRPr="00AF1DD8">
              <w:rPr>
                <w:rFonts w:ascii="Arial" w:hAnsi="Arial" w:cs="Arial"/>
                <w:b/>
                <w:color w:val="000000"/>
                <w:lang w:val="es-ES"/>
              </w:rPr>
              <w:t>Presencial</w:t>
            </w: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Recepción</w:t>
            </w:r>
          </w:p>
          <w:p w:rsidR="00684B40" w:rsidRPr="00AF1DD8" w:rsidRDefault="00684B40" w:rsidP="00BA6267">
            <w:pPr>
              <w:tabs>
                <w:tab w:val="left" w:pos="8931"/>
              </w:tabs>
              <w:ind w:right="-113"/>
              <w:jc w:val="center"/>
              <w:rPr>
                <w:rFonts w:ascii="Arial" w:hAnsi="Arial" w:cs="Arial"/>
                <w:color w:val="000000"/>
                <w:lang w:val="es-CO"/>
              </w:rPr>
            </w:pPr>
            <w:r w:rsidRPr="00AF1DD8">
              <w:rPr>
                <w:rFonts w:ascii="Arial" w:hAnsi="Arial" w:cs="Arial"/>
                <w:color w:val="000000"/>
                <w:lang w:val="es-ES"/>
              </w:rPr>
              <w:t>PQR’S</w:t>
            </w:r>
          </w:p>
        </w:tc>
        <w:tc>
          <w:tcPr>
            <w:tcW w:w="4422" w:type="dxa"/>
            <w:tcBorders>
              <w:right w:val="single" w:sz="12" w:space="0" w:color="auto"/>
            </w:tcBorders>
            <w:shd w:val="clear" w:color="auto" w:fill="auto"/>
            <w:vAlign w:val="center"/>
          </w:tcPr>
          <w:p w:rsidR="00153FE3" w:rsidRPr="006B1013" w:rsidRDefault="00153FE3" w:rsidP="00153FE3">
            <w:pPr>
              <w:tabs>
                <w:tab w:val="left" w:pos="8931"/>
              </w:tabs>
              <w:jc w:val="center"/>
              <w:rPr>
                <w:rFonts w:ascii="Arial" w:hAnsi="Arial" w:cs="Arial"/>
                <w:lang w:val="es-ES"/>
              </w:rPr>
            </w:pPr>
            <w:r w:rsidRPr="006B1013">
              <w:rPr>
                <w:rFonts w:ascii="Arial" w:hAnsi="Arial" w:cs="Arial"/>
                <w:lang w:val="es-ES"/>
              </w:rPr>
              <w:t xml:space="preserve">Atención presencial de PQR’S </w:t>
            </w:r>
          </w:p>
          <w:p w:rsidR="00046704" w:rsidRPr="006B1013" w:rsidRDefault="00765185" w:rsidP="00765185">
            <w:pPr>
              <w:tabs>
                <w:tab w:val="left" w:pos="8931"/>
              </w:tabs>
              <w:jc w:val="center"/>
              <w:rPr>
                <w:rFonts w:ascii="Arial" w:hAnsi="Arial" w:cs="Arial"/>
                <w:lang w:val="es-ES"/>
              </w:rPr>
            </w:pPr>
            <w:r>
              <w:rPr>
                <w:rFonts w:ascii="Arial" w:hAnsi="Arial" w:cs="Arial"/>
                <w:lang w:val="es-ES"/>
              </w:rPr>
              <w:t>Avenida 4 norte No.34 AN-18</w:t>
            </w:r>
            <w:r w:rsidR="00046704" w:rsidRPr="006B1013">
              <w:rPr>
                <w:rFonts w:ascii="Arial" w:hAnsi="Arial" w:cs="Arial"/>
                <w:lang w:val="es-ES"/>
              </w:rPr>
              <w:t xml:space="preserve">, </w:t>
            </w:r>
            <w:r w:rsidR="00153FE3" w:rsidRPr="006B1013">
              <w:rPr>
                <w:rFonts w:ascii="Arial" w:hAnsi="Arial" w:cs="Arial"/>
                <w:lang w:val="es-ES"/>
              </w:rPr>
              <w:t xml:space="preserve">atención al ciudadano, Barrio </w:t>
            </w:r>
            <w:r>
              <w:rPr>
                <w:rFonts w:ascii="Arial" w:hAnsi="Arial" w:cs="Arial"/>
                <w:lang w:val="es-ES"/>
              </w:rPr>
              <w:t>Prados del Norte</w:t>
            </w:r>
          </w:p>
        </w:tc>
      </w:tr>
      <w:tr w:rsidR="00684B40" w:rsidRPr="00586125" w:rsidTr="00BA6267">
        <w:trPr>
          <w:trHeight w:val="559"/>
          <w:jc w:val="center"/>
        </w:trPr>
        <w:tc>
          <w:tcPr>
            <w:tcW w:w="1985" w:type="dxa"/>
            <w:vMerge/>
            <w:tcBorders>
              <w:left w:val="single" w:sz="12" w:space="0" w:color="auto"/>
            </w:tcBorders>
            <w:shd w:val="clear" w:color="auto" w:fill="auto"/>
            <w:vAlign w:val="center"/>
          </w:tcPr>
          <w:p w:rsidR="00684B40" w:rsidRPr="00AF1DD8" w:rsidRDefault="00684B40" w:rsidP="00BA6267">
            <w:pPr>
              <w:tabs>
                <w:tab w:val="left" w:pos="8931"/>
              </w:tabs>
              <w:ind w:right="-108"/>
              <w:jc w:val="center"/>
              <w:rPr>
                <w:rFonts w:ascii="Arial" w:hAnsi="Arial" w:cs="Arial"/>
                <w:b/>
                <w:color w:val="000000"/>
                <w:lang w:val="es-ES"/>
              </w:rPr>
            </w:pPr>
          </w:p>
        </w:tc>
        <w:tc>
          <w:tcPr>
            <w:tcW w:w="2405" w:type="dxa"/>
            <w:shd w:val="clear" w:color="auto" w:fill="auto"/>
            <w:vAlign w:val="center"/>
          </w:tcPr>
          <w:p w:rsidR="00684B40" w:rsidRPr="00AF1DD8" w:rsidRDefault="00684B40" w:rsidP="00BA6267">
            <w:pPr>
              <w:tabs>
                <w:tab w:val="left" w:pos="8931"/>
              </w:tabs>
              <w:ind w:right="-113"/>
              <w:jc w:val="center"/>
              <w:rPr>
                <w:rFonts w:ascii="Arial" w:hAnsi="Arial" w:cs="Arial"/>
                <w:color w:val="000000"/>
                <w:lang w:val="es-ES"/>
              </w:rPr>
            </w:pPr>
            <w:r w:rsidRPr="00AF1DD8">
              <w:rPr>
                <w:rFonts w:ascii="Arial" w:hAnsi="Arial" w:cs="Arial"/>
                <w:color w:val="000000"/>
                <w:lang w:val="es-ES"/>
              </w:rPr>
              <w:t>Ventanilla</w:t>
            </w:r>
          </w:p>
        </w:tc>
        <w:tc>
          <w:tcPr>
            <w:tcW w:w="4422" w:type="dxa"/>
            <w:tcBorders>
              <w:right w:val="single" w:sz="12" w:space="0" w:color="auto"/>
            </w:tcBorders>
            <w:shd w:val="clear" w:color="auto" w:fill="auto"/>
            <w:vAlign w:val="center"/>
          </w:tcPr>
          <w:p w:rsidR="00153FE3" w:rsidRPr="006B1013" w:rsidRDefault="00153FE3" w:rsidP="00BA6267">
            <w:pPr>
              <w:tabs>
                <w:tab w:val="left" w:pos="8931"/>
              </w:tabs>
              <w:jc w:val="center"/>
              <w:rPr>
                <w:rFonts w:ascii="Arial" w:hAnsi="Arial" w:cs="Arial"/>
                <w:lang w:val="es-ES"/>
              </w:rPr>
            </w:pPr>
            <w:r w:rsidRPr="006B1013">
              <w:rPr>
                <w:rFonts w:ascii="Arial" w:hAnsi="Arial" w:cs="Arial"/>
                <w:lang w:val="es-ES"/>
              </w:rPr>
              <w:t>Radicación de correspondencia</w:t>
            </w:r>
          </w:p>
          <w:p w:rsidR="00046704" w:rsidRPr="006B1013" w:rsidRDefault="00765185" w:rsidP="00BA6267">
            <w:pPr>
              <w:tabs>
                <w:tab w:val="left" w:pos="8931"/>
              </w:tabs>
              <w:jc w:val="center"/>
              <w:rPr>
                <w:rFonts w:ascii="Arial" w:hAnsi="Arial" w:cs="Arial"/>
                <w:lang w:val="es-ES"/>
              </w:rPr>
            </w:pPr>
            <w:r>
              <w:rPr>
                <w:rFonts w:ascii="Arial" w:hAnsi="Arial" w:cs="Arial"/>
                <w:lang w:val="es-ES"/>
              </w:rPr>
              <w:t>Avenida 4 norte No.34 AN-18</w:t>
            </w:r>
            <w:r w:rsidR="00153FE3" w:rsidRPr="006B1013">
              <w:rPr>
                <w:rFonts w:ascii="Arial" w:hAnsi="Arial" w:cs="Arial"/>
                <w:lang w:val="es-ES"/>
              </w:rPr>
              <w:t xml:space="preserve">, atención al ciudadano, </w:t>
            </w:r>
            <w:r w:rsidR="0076441E" w:rsidRPr="006B1013">
              <w:rPr>
                <w:rFonts w:ascii="Arial" w:hAnsi="Arial" w:cs="Arial"/>
                <w:lang w:val="es-ES"/>
              </w:rPr>
              <w:t xml:space="preserve">Barrio </w:t>
            </w:r>
            <w:r w:rsidR="0076441E">
              <w:rPr>
                <w:rFonts w:ascii="Arial" w:hAnsi="Arial" w:cs="Arial"/>
                <w:lang w:val="es-ES"/>
              </w:rPr>
              <w:t>Prados del Norte</w:t>
            </w:r>
          </w:p>
        </w:tc>
      </w:tr>
      <w:tr w:rsidR="00153FE3" w:rsidRPr="00586125" w:rsidTr="00BA6267">
        <w:trPr>
          <w:trHeight w:val="409"/>
          <w:jc w:val="center"/>
        </w:trPr>
        <w:tc>
          <w:tcPr>
            <w:tcW w:w="1985" w:type="dxa"/>
            <w:tcBorders>
              <w:left w:val="single" w:sz="12" w:space="0" w:color="auto"/>
            </w:tcBorders>
            <w:shd w:val="clear" w:color="auto" w:fill="auto"/>
            <w:vAlign w:val="center"/>
          </w:tcPr>
          <w:p w:rsidR="00153FE3" w:rsidRPr="00AF1DD8" w:rsidRDefault="00153FE3" w:rsidP="00153FE3">
            <w:pPr>
              <w:tabs>
                <w:tab w:val="left" w:pos="8931"/>
              </w:tabs>
              <w:ind w:right="-108"/>
              <w:jc w:val="center"/>
              <w:rPr>
                <w:rFonts w:ascii="Arial" w:hAnsi="Arial" w:cs="Arial"/>
                <w:b/>
                <w:color w:val="000000"/>
                <w:lang w:val="es-ES"/>
              </w:rPr>
            </w:pPr>
            <w:r w:rsidRPr="00AF1DD8">
              <w:rPr>
                <w:rFonts w:ascii="Arial" w:hAnsi="Arial" w:cs="Arial"/>
                <w:b/>
                <w:color w:val="000000"/>
                <w:lang w:val="es-ES"/>
              </w:rPr>
              <w:t>Telefónica</w:t>
            </w:r>
          </w:p>
        </w:tc>
        <w:tc>
          <w:tcPr>
            <w:tcW w:w="2405" w:type="dxa"/>
            <w:shd w:val="clear" w:color="auto" w:fill="auto"/>
            <w:vAlign w:val="center"/>
          </w:tcPr>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PBX</w:t>
            </w:r>
          </w:p>
        </w:tc>
        <w:tc>
          <w:tcPr>
            <w:tcW w:w="4422" w:type="dxa"/>
            <w:tcBorders>
              <w:right w:val="single" w:sz="12" w:space="0" w:color="auto"/>
            </w:tcBorders>
            <w:shd w:val="clear" w:color="auto" w:fill="auto"/>
            <w:vAlign w:val="center"/>
          </w:tcPr>
          <w:p w:rsidR="00153FE3" w:rsidRPr="006B1013" w:rsidRDefault="00153FE3" w:rsidP="00153FE3">
            <w:pPr>
              <w:tabs>
                <w:tab w:val="left" w:pos="8931"/>
              </w:tabs>
              <w:jc w:val="center"/>
              <w:rPr>
                <w:rFonts w:ascii="Arial" w:hAnsi="Arial" w:cs="Arial"/>
                <w:lang w:val="es-ES"/>
              </w:rPr>
            </w:pPr>
            <w:r w:rsidRPr="006B1013">
              <w:rPr>
                <w:rFonts w:ascii="Arial" w:hAnsi="Arial" w:cs="Arial"/>
                <w:lang w:val="es-ES"/>
              </w:rPr>
              <w:t>Atención Dire</w:t>
            </w:r>
            <w:r w:rsidR="00765185">
              <w:rPr>
                <w:rFonts w:ascii="Arial" w:hAnsi="Arial" w:cs="Arial"/>
                <w:lang w:val="es-ES"/>
              </w:rPr>
              <w:t>cta con funcionarios (2) 6553333</w:t>
            </w:r>
          </w:p>
        </w:tc>
      </w:tr>
      <w:tr w:rsidR="00D51767" w:rsidRPr="00111030" w:rsidTr="00BA6267">
        <w:trPr>
          <w:trHeight w:val="427"/>
          <w:jc w:val="center"/>
        </w:trPr>
        <w:tc>
          <w:tcPr>
            <w:tcW w:w="1985" w:type="dxa"/>
            <w:vMerge w:val="restart"/>
            <w:tcBorders>
              <w:left w:val="single" w:sz="12" w:space="0" w:color="auto"/>
            </w:tcBorders>
            <w:shd w:val="clear" w:color="auto" w:fill="auto"/>
            <w:vAlign w:val="center"/>
          </w:tcPr>
          <w:p w:rsidR="00D51767" w:rsidRPr="00AF1DD8" w:rsidRDefault="00D51767" w:rsidP="00D51767">
            <w:pPr>
              <w:tabs>
                <w:tab w:val="left" w:pos="8931"/>
              </w:tabs>
              <w:ind w:right="-108"/>
              <w:jc w:val="center"/>
              <w:rPr>
                <w:rFonts w:ascii="Arial" w:hAnsi="Arial" w:cs="Arial"/>
                <w:b/>
                <w:color w:val="000000"/>
                <w:lang w:val="es-ES"/>
              </w:rPr>
            </w:pPr>
            <w:r w:rsidRPr="00AF1DD8">
              <w:rPr>
                <w:rFonts w:ascii="Arial" w:hAnsi="Arial" w:cs="Arial"/>
                <w:b/>
                <w:color w:val="000000"/>
                <w:lang w:val="es-ES"/>
              </w:rPr>
              <w:t>Atención Web</w:t>
            </w:r>
          </w:p>
        </w:tc>
        <w:tc>
          <w:tcPr>
            <w:tcW w:w="2405" w:type="dxa"/>
            <w:shd w:val="clear" w:color="auto" w:fill="auto"/>
            <w:vAlign w:val="center"/>
          </w:tcPr>
          <w:p w:rsidR="00D51767" w:rsidRPr="00AF1DD8" w:rsidRDefault="00D51767" w:rsidP="00D51767">
            <w:pPr>
              <w:tabs>
                <w:tab w:val="left" w:pos="8931"/>
              </w:tabs>
              <w:ind w:right="-113"/>
              <w:jc w:val="center"/>
              <w:rPr>
                <w:rFonts w:ascii="Arial" w:hAnsi="Arial" w:cs="Arial"/>
                <w:color w:val="000000"/>
                <w:lang w:val="es-ES"/>
              </w:rPr>
            </w:pPr>
            <w:r w:rsidRPr="00AF1DD8">
              <w:rPr>
                <w:rFonts w:ascii="Arial" w:hAnsi="Arial" w:cs="Arial"/>
                <w:color w:val="000000"/>
                <w:lang w:val="es-ES"/>
              </w:rPr>
              <w:t>Recepción</w:t>
            </w:r>
          </w:p>
          <w:p w:rsidR="00D51767" w:rsidRPr="00AF1DD8" w:rsidRDefault="00D51767" w:rsidP="00D51767">
            <w:pPr>
              <w:tabs>
                <w:tab w:val="left" w:pos="8931"/>
              </w:tabs>
              <w:ind w:right="-113"/>
              <w:jc w:val="center"/>
              <w:rPr>
                <w:rFonts w:ascii="Arial" w:hAnsi="Arial" w:cs="Arial"/>
                <w:color w:val="000000"/>
                <w:lang w:val="es-ES"/>
              </w:rPr>
            </w:pPr>
            <w:r w:rsidRPr="00AF1DD8">
              <w:rPr>
                <w:rFonts w:ascii="Arial" w:hAnsi="Arial" w:cs="Arial"/>
                <w:color w:val="000000"/>
                <w:lang w:val="es-ES"/>
              </w:rPr>
              <w:t>PQR’S  electrónico</w:t>
            </w:r>
          </w:p>
        </w:tc>
        <w:tc>
          <w:tcPr>
            <w:tcW w:w="4422" w:type="dxa"/>
            <w:tcBorders>
              <w:right w:val="single" w:sz="12" w:space="0" w:color="auto"/>
            </w:tcBorders>
            <w:shd w:val="clear" w:color="auto" w:fill="auto"/>
            <w:vAlign w:val="center"/>
          </w:tcPr>
          <w:p w:rsidR="00D51767" w:rsidRPr="00AF1DD8" w:rsidRDefault="00D51767" w:rsidP="00D51767">
            <w:pPr>
              <w:tabs>
                <w:tab w:val="left" w:pos="8931"/>
              </w:tabs>
              <w:jc w:val="center"/>
              <w:rPr>
                <w:rFonts w:ascii="Arial" w:hAnsi="Arial" w:cs="Arial"/>
                <w:color w:val="000000"/>
                <w:lang w:val="es-ES"/>
              </w:rPr>
            </w:pPr>
            <w:r w:rsidRPr="00AF1DD8">
              <w:rPr>
                <w:rFonts w:ascii="Arial" w:hAnsi="Arial" w:cs="Arial"/>
                <w:color w:val="000000"/>
                <w:lang w:val="es-ES"/>
              </w:rPr>
              <w:t>http://www.intenalco.edu.co/quejasyreclamos.php</w:t>
            </w:r>
          </w:p>
        </w:tc>
      </w:tr>
      <w:tr w:rsidR="00153FE3" w:rsidRPr="00111030" w:rsidTr="00BA6267">
        <w:trPr>
          <w:trHeight w:val="557"/>
          <w:jc w:val="center"/>
        </w:trPr>
        <w:tc>
          <w:tcPr>
            <w:tcW w:w="1985" w:type="dxa"/>
            <w:vMerge/>
            <w:tcBorders>
              <w:left w:val="single" w:sz="12" w:space="0" w:color="auto"/>
              <w:bottom w:val="single" w:sz="12" w:space="0" w:color="auto"/>
            </w:tcBorders>
            <w:shd w:val="clear" w:color="auto" w:fill="auto"/>
          </w:tcPr>
          <w:p w:rsidR="00153FE3" w:rsidRPr="00AF1DD8" w:rsidRDefault="00153FE3" w:rsidP="00153FE3">
            <w:pPr>
              <w:tabs>
                <w:tab w:val="left" w:pos="8931"/>
              </w:tabs>
              <w:ind w:right="-284"/>
              <w:jc w:val="center"/>
              <w:rPr>
                <w:rFonts w:ascii="Arial" w:hAnsi="Arial" w:cs="Arial"/>
                <w:color w:val="000000"/>
                <w:lang w:val="es-ES"/>
              </w:rPr>
            </w:pPr>
          </w:p>
        </w:tc>
        <w:tc>
          <w:tcPr>
            <w:tcW w:w="2405" w:type="dxa"/>
            <w:tcBorders>
              <w:bottom w:val="single" w:sz="12" w:space="0" w:color="auto"/>
            </w:tcBorders>
            <w:shd w:val="clear" w:color="auto" w:fill="auto"/>
            <w:vAlign w:val="center"/>
          </w:tcPr>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Sistema de</w:t>
            </w:r>
          </w:p>
          <w:p w:rsidR="00153FE3" w:rsidRPr="00AF1DD8" w:rsidRDefault="00153FE3" w:rsidP="00153FE3">
            <w:pPr>
              <w:tabs>
                <w:tab w:val="left" w:pos="8931"/>
              </w:tabs>
              <w:ind w:right="-113"/>
              <w:jc w:val="center"/>
              <w:rPr>
                <w:rFonts w:ascii="Arial" w:hAnsi="Arial" w:cs="Arial"/>
                <w:color w:val="000000"/>
                <w:lang w:val="es-ES"/>
              </w:rPr>
            </w:pPr>
            <w:r w:rsidRPr="00AF1DD8">
              <w:rPr>
                <w:rFonts w:ascii="Arial" w:hAnsi="Arial" w:cs="Arial"/>
                <w:color w:val="000000"/>
                <w:lang w:val="es-ES"/>
              </w:rPr>
              <w:t>Preguntas Frecuentes</w:t>
            </w:r>
          </w:p>
        </w:tc>
        <w:tc>
          <w:tcPr>
            <w:tcW w:w="4422" w:type="dxa"/>
            <w:tcBorders>
              <w:bottom w:val="single" w:sz="12" w:space="0" w:color="auto"/>
              <w:right w:val="single" w:sz="12" w:space="0" w:color="auto"/>
            </w:tcBorders>
            <w:shd w:val="clear" w:color="auto" w:fill="auto"/>
            <w:vAlign w:val="center"/>
          </w:tcPr>
          <w:p w:rsidR="00153FE3" w:rsidRPr="00AF1DD8" w:rsidRDefault="002342AC" w:rsidP="00153FE3">
            <w:pPr>
              <w:tabs>
                <w:tab w:val="left" w:pos="8931"/>
              </w:tabs>
              <w:jc w:val="center"/>
              <w:rPr>
                <w:rFonts w:ascii="Arial" w:hAnsi="Arial" w:cs="Arial"/>
                <w:color w:val="000000"/>
                <w:lang w:val="es-ES"/>
              </w:rPr>
            </w:pPr>
            <w:r w:rsidRPr="002342AC">
              <w:rPr>
                <w:rFonts w:ascii="Arial" w:hAnsi="Arial" w:cs="Arial"/>
                <w:color w:val="000000"/>
                <w:lang w:val="es-ES"/>
              </w:rPr>
              <w:t>http://www.intenalco.edu.co/faqsmenu.php</w:t>
            </w:r>
          </w:p>
        </w:tc>
      </w:tr>
    </w:tbl>
    <w:p w:rsidR="00684B40" w:rsidRPr="00586125" w:rsidRDefault="00684B40" w:rsidP="00684B40">
      <w:pPr>
        <w:spacing w:after="160" w:line="259" w:lineRule="auto"/>
        <w:rPr>
          <w:rFonts w:ascii="Arial" w:hAnsi="Arial" w:cs="Arial"/>
          <w:sz w:val="22"/>
          <w:szCs w:val="22"/>
          <w:lang w:val="es-CO"/>
        </w:rPr>
      </w:pPr>
    </w:p>
    <w:p w:rsidR="00684B40" w:rsidRPr="00111030" w:rsidRDefault="00684B40" w:rsidP="00684B40">
      <w:pPr>
        <w:pStyle w:val="Ttulo2"/>
        <w:numPr>
          <w:ilvl w:val="0"/>
          <w:numId w:val="0"/>
        </w:numPr>
        <w:spacing w:line="276" w:lineRule="auto"/>
        <w:rPr>
          <w:rFonts w:eastAsia="Calibri" w:cs="Arial"/>
          <w:i w:val="0"/>
          <w:lang w:val="es-CO" w:eastAsia="en-US"/>
        </w:rPr>
      </w:pPr>
      <w:bookmarkStart w:id="8" w:name="_Toc421625292"/>
      <w:bookmarkStart w:id="9" w:name="_Toc432697927"/>
      <w:r w:rsidRPr="00111030">
        <w:rPr>
          <w:rFonts w:eastAsia="Calibri" w:cs="Arial"/>
          <w:i w:val="0"/>
          <w:lang w:val="es-CO" w:eastAsia="en-US"/>
        </w:rPr>
        <w:t>SITIO WEB I</w:t>
      </w:r>
      <w:bookmarkEnd w:id="8"/>
      <w:bookmarkEnd w:id="9"/>
      <w:r w:rsidR="00232D23">
        <w:rPr>
          <w:rFonts w:eastAsia="Calibri" w:cs="Arial"/>
          <w:i w:val="0"/>
          <w:lang w:val="es-CO" w:eastAsia="en-US"/>
        </w:rPr>
        <w:t>NTENALCO</w:t>
      </w:r>
    </w:p>
    <w:p w:rsidR="00684B40" w:rsidRPr="00586125" w:rsidRDefault="00684B40" w:rsidP="00684B40">
      <w:pPr>
        <w:rPr>
          <w:rFonts w:ascii="Arial" w:hAnsi="Arial" w:cs="Arial"/>
          <w:lang w:val="es-CO"/>
        </w:rPr>
      </w:pPr>
    </w:p>
    <w:p w:rsidR="00684B40" w:rsidRDefault="00684B40" w:rsidP="00684B40">
      <w:pPr>
        <w:spacing w:line="276" w:lineRule="auto"/>
        <w:jc w:val="both"/>
        <w:rPr>
          <w:rFonts w:ascii="Arial" w:hAnsi="Arial" w:cs="Arial"/>
          <w:szCs w:val="20"/>
          <w:lang w:val="es-CO"/>
        </w:rPr>
      </w:pPr>
      <w:r w:rsidRPr="00713F82">
        <w:rPr>
          <w:rFonts w:ascii="Arial" w:hAnsi="Arial" w:cs="Arial"/>
          <w:szCs w:val="20"/>
          <w:lang w:val="es-CO"/>
        </w:rPr>
        <w:t>Los espacios dispo</w:t>
      </w:r>
      <w:r w:rsidR="000F4D44" w:rsidRPr="00713F82">
        <w:rPr>
          <w:rFonts w:ascii="Arial" w:hAnsi="Arial" w:cs="Arial"/>
          <w:szCs w:val="20"/>
          <w:lang w:val="es-CO"/>
        </w:rPr>
        <w:t>nibles en el sitio web del Intenalco</w:t>
      </w:r>
      <w:r w:rsidRPr="00713F82">
        <w:rPr>
          <w:rFonts w:ascii="Arial" w:hAnsi="Arial" w:cs="Arial"/>
          <w:szCs w:val="20"/>
          <w:lang w:val="es-CO"/>
        </w:rPr>
        <w:t xml:space="preserve"> para que la ciudadanía pueda conocer la información e interactuar con la entidad son los siguientes: </w:t>
      </w:r>
      <w:r w:rsidRPr="00713F82">
        <w:rPr>
          <w:rFonts w:ascii="Arial" w:hAnsi="Arial" w:cs="Arial"/>
          <w:szCs w:val="20"/>
          <w:lang w:val="es-CO"/>
        </w:rPr>
        <w:cr/>
      </w:r>
    </w:p>
    <w:p w:rsidR="00D51767" w:rsidRDefault="00D51767" w:rsidP="00684B40">
      <w:pPr>
        <w:spacing w:line="276" w:lineRule="auto"/>
        <w:jc w:val="both"/>
        <w:rPr>
          <w:rFonts w:ascii="Arial" w:hAnsi="Arial" w:cs="Arial"/>
          <w:szCs w:val="20"/>
          <w:lang w:val="es-CO"/>
        </w:rPr>
      </w:pPr>
    </w:p>
    <w:p w:rsidR="00D51767" w:rsidRPr="00713F82" w:rsidRDefault="00D51767" w:rsidP="00684B40">
      <w:pPr>
        <w:spacing w:line="276" w:lineRule="auto"/>
        <w:jc w:val="both"/>
        <w:rPr>
          <w:rFonts w:ascii="Arial" w:hAnsi="Arial" w:cs="Arial"/>
          <w:szCs w:val="20"/>
          <w:lang w:val="es-CO"/>
        </w:rPr>
      </w:pPr>
    </w:p>
    <w:p w:rsidR="00C314D5" w:rsidRDefault="00C314D5" w:rsidP="00684B40">
      <w:pPr>
        <w:spacing w:line="276" w:lineRule="auto"/>
        <w:jc w:val="both"/>
        <w:rPr>
          <w:rFonts w:ascii="Arial" w:hAnsi="Arial" w:cs="Arial"/>
          <w:szCs w:val="20"/>
          <w:lang w:val="es-CO"/>
        </w:rPr>
      </w:pPr>
    </w:p>
    <w:p w:rsidR="00713F82" w:rsidRDefault="00713F82" w:rsidP="00684B40">
      <w:pPr>
        <w:spacing w:line="276" w:lineRule="auto"/>
        <w:jc w:val="both"/>
        <w:rPr>
          <w:rFonts w:ascii="Arial" w:hAnsi="Arial" w:cs="Arial"/>
          <w:szCs w:val="20"/>
          <w:lang w:val="es-CO"/>
        </w:rPr>
      </w:pPr>
    </w:p>
    <w:p w:rsidR="00713F82" w:rsidRPr="00713F82" w:rsidRDefault="00713F82" w:rsidP="00684B40">
      <w:pPr>
        <w:spacing w:line="276" w:lineRule="auto"/>
        <w:jc w:val="both"/>
        <w:rPr>
          <w:rFonts w:ascii="Arial" w:hAnsi="Arial" w:cs="Arial"/>
          <w:szCs w:val="20"/>
          <w:lang w:val="es-CO"/>
        </w:rPr>
      </w:pPr>
    </w:p>
    <w:p w:rsidR="00684B40" w:rsidRPr="00713F82" w:rsidRDefault="00684B40" w:rsidP="00684B40">
      <w:pPr>
        <w:pStyle w:val="Prrafodelista"/>
        <w:numPr>
          <w:ilvl w:val="0"/>
          <w:numId w:val="2"/>
        </w:numPr>
        <w:spacing w:after="0" w:line="276" w:lineRule="auto"/>
        <w:jc w:val="both"/>
        <w:rPr>
          <w:rFonts w:ascii="Arial" w:eastAsia="Calibri" w:hAnsi="Arial" w:cs="Arial"/>
          <w:b/>
          <w:sz w:val="24"/>
          <w:szCs w:val="20"/>
        </w:rPr>
      </w:pPr>
      <w:r w:rsidRPr="00713F82">
        <w:rPr>
          <w:rFonts w:ascii="Arial" w:eastAsia="Calibri" w:hAnsi="Arial" w:cs="Arial"/>
          <w:b/>
          <w:sz w:val="24"/>
          <w:szCs w:val="20"/>
        </w:rPr>
        <w:lastRenderedPageBreak/>
        <w:t xml:space="preserve">Página institucional </w:t>
      </w:r>
    </w:p>
    <w:p w:rsidR="00684B40" w:rsidRPr="00713F82" w:rsidRDefault="00684B40" w:rsidP="00684B40">
      <w:pPr>
        <w:spacing w:line="276" w:lineRule="auto"/>
        <w:jc w:val="both"/>
        <w:rPr>
          <w:rFonts w:ascii="Arial" w:eastAsia="Calibri" w:hAnsi="Arial" w:cs="Arial"/>
          <w:b/>
          <w:szCs w:val="20"/>
          <w:lang w:val="es-ES"/>
        </w:rPr>
      </w:pPr>
    </w:p>
    <w:p w:rsidR="00684B40" w:rsidRPr="00713F82" w:rsidRDefault="00684B40" w:rsidP="00684B40">
      <w:pPr>
        <w:spacing w:line="276" w:lineRule="auto"/>
        <w:jc w:val="both"/>
        <w:rPr>
          <w:rFonts w:ascii="Arial" w:eastAsia="Calibri" w:hAnsi="Arial" w:cs="Arial"/>
          <w:szCs w:val="20"/>
          <w:lang w:val="es-ES"/>
        </w:rPr>
      </w:pPr>
      <w:r w:rsidRPr="00713F82">
        <w:rPr>
          <w:rFonts w:ascii="Arial" w:eastAsia="Calibri" w:hAnsi="Arial" w:cs="Arial"/>
          <w:szCs w:val="20"/>
          <w:lang w:val="es-ES"/>
        </w:rPr>
        <w:t>E</w:t>
      </w:r>
      <w:r w:rsidR="00316EFE" w:rsidRPr="00713F82">
        <w:rPr>
          <w:rFonts w:ascii="Arial" w:eastAsia="Calibri" w:hAnsi="Arial" w:cs="Arial"/>
          <w:szCs w:val="20"/>
          <w:lang w:val="es-ES"/>
        </w:rPr>
        <w:t>s el sitio web en que</w:t>
      </w:r>
      <w:r w:rsidR="00232D23" w:rsidRPr="00713F82">
        <w:rPr>
          <w:rFonts w:ascii="Arial" w:eastAsia="Calibri" w:hAnsi="Arial" w:cs="Arial"/>
          <w:szCs w:val="20"/>
          <w:lang w:val="es-ES"/>
        </w:rPr>
        <w:t xml:space="preserve"> Intenalco</w:t>
      </w:r>
      <w:r w:rsidRPr="00713F82">
        <w:rPr>
          <w:rFonts w:ascii="Arial" w:eastAsia="Calibri" w:hAnsi="Arial" w:cs="Arial"/>
          <w:szCs w:val="20"/>
          <w:lang w:val="es-ES"/>
        </w:rPr>
        <w:t xml:space="preserve"> ha puesto a disposición de las personas interesadas, la información general de</w:t>
      </w:r>
      <w:r w:rsidR="00232D23" w:rsidRPr="00713F82">
        <w:rPr>
          <w:rFonts w:ascii="Arial" w:eastAsia="Calibri" w:hAnsi="Arial" w:cs="Arial"/>
          <w:szCs w:val="20"/>
          <w:lang w:val="es-ES"/>
        </w:rPr>
        <w:t xml:space="preserve"> </w:t>
      </w:r>
      <w:r w:rsidRPr="00713F82">
        <w:rPr>
          <w:rFonts w:ascii="Arial" w:eastAsia="Calibri" w:hAnsi="Arial" w:cs="Arial"/>
          <w:szCs w:val="20"/>
          <w:lang w:val="es-ES"/>
        </w:rPr>
        <w:t>l</w:t>
      </w:r>
      <w:r w:rsidR="00232D23" w:rsidRPr="00713F82">
        <w:rPr>
          <w:rFonts w:ascii="Arial" w:eastAsia="Calibri" w:hAnsi="Arial" w:cs="Arial"/>
          <w:szCs w:val="20"/>
          <w:lang w:val="es-ES"/>
        </w:rPr>
        <w:t>a Institución</w:t>
      </w:r>
      <w:r w:rsidR="00316EFE" w:rsidRPr="00713F82">
        <w:rPr>
          <w:rFonts w:ascii="Arial" w:eastAsia="Calibri" w:hAnsi="Arial" w:cs="Arial"/>
          <w:szCs w:val="20"/>
          <w:lang w:val="es-ES"/>
        </w:rPr>
        <w:t>, esto es</w:t>
      </w:r>
      <w:r w:rsidRPr="00713F82">
        <w:rPr>
          <w:rFonts w:ascii="Arial" w:eastAsia="Calibri" w:hAnsi="Arial" w:cs="Arial"/>
          <w:szCs w:val="20"/>
          <w:lang w:val="es-ES"/>
        </w:rPr>
        <w:t xml:space="preserve">, </w:t>
      </w:r>
      <w:r w:rsidR="002342AC" w:rsidRPr="00713F82">
        <w:rPr>
          <w:rFonts w:ascii="Arial" w:eastAsia="Calibri" w:hAnsi="Arial" w:cs="Arial"/>
          <w:szCs w:val="20"/>
          <w:lang w:val="es-ES"/>
        </w:rPr>
        <w:t xml:space="preserve">oferta de programas académicos, </w:t>
      </w:r>
      <w:r w:rsidRPr="00713F82">
        <w:rPr>
          <w:rFonts w:ascii="Arial" w:eastAsia="Calibri" w:hAnsi="Arial" w:cs="Arial"/>
          <w:szCs w:val="20"/>
          <w:lang w:val="es-ES"/>
        </w:rPr>
        <w:t>normatividad, organigrama y funcionario</w:t>
      </w:r>
      <w:r w:rsidR="00232D23" w:rsidRPr="00713F82">
        <w:rPr>
          <w:rFonts w:ascii="Arial" w:eastAsia="Calibri" w:hAnsi="Arial" w:cs="Arial"/>
          <w:szCs w:val="20"/>
          <w:lang w:val="es-ES"/>
        </w:rPr>
        <w:t>s, así como cronogramas, derechos pecuniarios</w:t>
      </w:r>
      <w:r w:rsidRPr="00713F82">
        <w:rPr>
          <w:rFonts w:ascii="Arial" w:eastAsia="Calibri" w:hAnsi="Arial" w:cs="Arial"/>
          <w:szCs w:val="20"/>
          <w:lang w:val="es-ES"/>
        </w:rPr>
        <w:t xml:space="preserve">, entre otros. </w:t>
      </w:r>
    </w:p>
    <w:p w:rsidR="000F4D44" w:rsidRPr="00713F82" w:rsidRDefault="000F4D44" w:rsidP="00684B40">
      <w:pPr>
        <w:spacing w:line="276" w:lineRule="auto"/>
        <w:rPr>
          <w:rFonts w:ascii="Arial" w:eastAsia="Calibri" w:hAnsi="Arial" w:cs="Arial"/>
          <w:szCs w:val="20"/>
          <w:lang w:val="es-ES"/>
        </w:rPr>
      </w:pPr>
    </w:p>
    <w:p w:rsidR="00684B40" w:rsidRDefault="00684B40" w:rsidP="00684B40">
      <w:pPr>
        <w:spacing w:line="276" w:lineRule="auto"/>
        <w:rPr>
          <w:rFonts w:ascii="Arial" w:eastAsia="Calibri" w:hAnsi="Arial" w:cs="Arial"/>
          <w:b/>
          <w:szCs w:val="20"/>
          <w:lang w:val="es-CO"/>
        </w:rPr>
      </w:pPr>
      <w:r w:rsidRPr="00713F82">
        <w:rPr>
          <w:rFonts w:ascii="Arial" w:eastAsia="Calibri" w:hAnsi="Arial" w:cs="Arial"/>
          <w:b/>
          <w:szCs w:val="20"/>
          <w:lang w:val="es-CO"/>
        </w:rPr>
        <w:t xml:space="preserve">Enlace: </w:t>
      </w:r>
      <w:hyperlink r:id="rId13" w:history="1">
        <w:r w:rsidR="00713F82" w:rsidRPr="002915F4">
          <w:rPr>
            <w:rStyle w:val="Hipervnculo"/>
            <w:rFonts w:ascii="Arial" w:eastAsia="Calibri" w:hAnsi="Arial" w:cs="Arial"/>
            <w:szCs w:val="20"/>
            <w:lang w:val="es-CO"/>
          </w:rPr>
          <w:t>www.intenalco.edu.co</w:t>
        </w:r>
      </w:hyperlink>
    </w:p>
    <w:p w:rsidR="00713F82" w:rsidRPr="00713F82" w:rsidRDefault="00713F82" w:rsidP="00684B40">
      <w:pPr>
        <w:spacing w:line="276" w:lineRule="auto"/>
        <w:rPr>
          <w:rFonts w:ascii="Arial" w:eastAsia="Calibri" w:hAnsi="Arial" w:cs="Arial"/>
          <w:b/>
          <w:szCs w:val="20"/>
          <w:lang w:val="es-CO"/>
        </w:rPr>
      </w:pPr>
    </w:p>
    <w:p w:rsidR="00684B40" w:rsidRDefault="000619E4" w:rsidP="00684B40">
      <w:pPr>
        <w:spacing w:line="276" w:lineRule="auto"/>
        <w:rPr>
          <w:rFonts w:ascii="Arial" w:hAnsi="Arial" w:cs="Arial"/>
          <w:b/>
          <w:lang w:val="es-ES"/>
        </w:rPr>
      </w:pPr>
      <w:r>
        <w:rPr>
          <w:noProof/>
          <w:lang w:val="es-CO" w:eastAsia="es-CO"/>
        </w:rPr>
        <w:drawing>
          <wp:inline distT="0" distB="0" distL="0" distR="0" wp14:anchorId="2DD2C750" wp14:editId="0A3520DB">
            <wp:extent cx="4823545" cy="27432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214" t="3585" r="14344" b="16052"/>
                    <a:stretch/>
                  </pic:blipFill>
                  <pic:spPr bwMode="auto">
                    <a:xfrm>
                      <a:off x="0" y="0"/>
                      <a:ext cx="4825501" cy="2744312"/>
                    </a:xfrm>
                    <a:prstGeom prst="rect">
                      <a:avLst/>
                    </a:prstGeom>
                    <a:ln>
                      <a:noFill/>
                    </a:ln>
                    <a:extLst>
                      <a:ext uri="{53640926-AAD7-44D8-BBD7-CCE9431645EC}">
                        <a14:shadowObscured xmlns:a14="http://schemas.microsoft.com/office/drawing/2010/main"/>
                      </a:ext>
                    </a:extLst>
                  </pic:spPr>
                </pic:pic>
              </a:graphicData>
            </a:graphic>
          </wp:inline>
        </w:drawing>
      </w:r>
    </w:p>
    <w:p w:rsidR="00684B40" w:rsidRPr="00046704" w:rsidRDefault="00684B40" w:rsidP="00713F82">
      <w:pPr>
        <w:tabs>
          <w:tab w:val="left" w:pos="8931"/>
        </w:tabs>
        <w:spacing w:line="276" w:lineRule="auto"/>
        <w:ind w:right="-284"/>
        <w:jc w:val="both"/>
        <w:rPr>
          <w:rFonts w:ascii="Arial" w:hAnsi="Arial" w:cs="Arial"/>
          <w:sz w:val="20"/>
          <w:szCs w:val="20"/>
          <w:lang w:val="es-CO"/>
        </w:rPr>
      </w:pPr>
    </w:p>
    <w:p w:rsidR="00684B40" w:rsidRPr="00713F82" w:rsidRDefault="00684B40" w:rsidP="00684B40">
      <w:pPr>
        <w:tabs>
          <w:tab w:val="left" w:pos="8931"/>
        </w:tabs>
        <w:spacing w:line="276" w:lineRule="auto"/>
        <w:ind w:left="-142" w:right="-284"/>
        <w:jc w:val="both"/>
        <w:rPr>
          <w:rFonts w:ascii="Arial" w:hAnsi="Arial" w:cs="Arial"/>
          <w:lang w:val="es-CO"/>
        </w:rPr>
      </w:pPr>
      <w:r w:rsidRPr="00713F82">
        <w:rPr>
          <w:rFonts w:ascii="Arial" w:hAnsi="Arial" w:cs="Arial"/>
          <w:lang w:val="es-CO"/>
        </w:rPr>
        <w:t>Esta página web está dis</w:t>
      </w:r>
      <w:r w:rsidR="00665DC6" w:rsidRPr="00713F82">
        <w:rPr>
          <w:rFonts w:ascii="Arial" w:hAnsi="Arial" w:cs="Arial"/>
          <w:lang w:val="es-CO"/>
        </w:rPr>
        <w:t>eñada para que los estudiantes</w:t>
      </w:r>
      <w:r w:rsidRPr="00713F82">
        <w:rPr>
          <w:rFonts w:ascii="Arial" w:hAnsi="Arial" w:cs="Arial"/>
          <w:lang w:val="es-CO"/>
        </w:rPr>
        <w:t xml:space="preserve"> y ciudadanos puedan ingresar a realizar el proceso de inscripción</w:t>
      </w:r>
      <w:r w:rsidR="00665DC6" w:rsidRPr="00713F82">
        <w:rPr>
          <w:rFonts w:ascii="Arial" w:hAnsi="Arial" w:cs="Arial"/>
          <w:lang w:val="es-CO"/>
        </w:rPr>
        <w:t>, matrícula académica</w:t>
      </w:r>
      <w:r w:rsidRPr="00713F82">
        <w:rPr>
          <w:rFonts w:ascii="Arial" w:hAnsi="Arial" w:cs="Arial"/>
          <w:lang w:val="es-CO"/>
        </w:rPr>
        <w:t xml:space="preserve"> y registro </w:t>
      </w:r>
      <w:r w:rsidR="00665DC6" w:rsidRPr="00713F82">
        <w:rPr>
          <w:rFonts w:ascii="Arial" w:hAnsi="Arial" w:cs="Arial"/>
          <w:lang w:val="es-CO"/>
        </w:rPr>
        <w:t>de asignaturas</w:t>
      </w:r>
      <w:r w:rsidRPr="00713F82">
        <w:rPr>
          <w:rFonts w:ascii="Arial" w:hAnsi="Arial" w:cs="Arial"/>
          <w:lang w:val="es-CO"/>
        </w:rPr>
        <w:t xml:space="preserve">, así como </w:t>
      </w:r>
      <w:r w:rsidR="00665DC6" w:rsidRPr="00713F82">
        <w:rPr>
          <w:rFonts w:ascii="Arial" w:hAnsi="Arial" w:cs="Arial"/>
          <w:lang w:val="es-CO"/>
        </w:rPr>
        <w:t>consultar información general de la institución.</w:t>
      </w:r>
    </w:p>
    <w:p w:rsidR="00713F82" w:rsidRDefault="00713F82" w:rsidP="00684B40">
      <w:pPr>
        <w:pStyle w:val="Ttulo2"/>
        <w:numPr>
          <w:ilvl w:val="0"/>
          <w:numId w:val="0"/>
        </w:numPr>
        <w:spacing w:line="276" w:lineRule="auto"/>
        <w:rPr>
          <w:rFonts w:eastAsiaTheme="minorEastAsia" w:cs="Arial"/>
          <w:b w:val="0"/>
          <w:i w:val="0"/>
        </w:rPr>
      </w:pPr>
      <w:bookmarkStart w:id="10" w:name="_Toc421625293"/>
      <w:bookmarkStart w:id="11" w:name="_Toc432697928"/>
    </w:p>
    <w:p w:rsidR="00684B40" w:rsidRPr="00713F82" w:rsidRDefault="00684B40" w:rsidP="00684B40">
      <w:pPr>
        <w:pStyle w:val="Ttulo2"/>
        <w:numPr>
          <w:ilvl w:val="0"/>
          <w:numId w:val="0"/>
        </w:numPr>
        <w:spacing w:line="276" w:lineRule="auto"/>
        <w:rPr>
          <w:rFonts w:eastAsia="Calibri" w:cs="Arial"/>
          <w:i w:val="0"/>
          <w:lang w:val="es-CO" w:eastAsia="en-US"/>
        </w:rPr>
      </w:pPr>
      <w:r w:rsidRPr="00713F82">
        <w:rPr>
          <w:rFonts w:eastAsia="Calibri" w:cs="Arial"/>
          <w:i w:val="0"/>
          <w:lang w:val="es-CO" w:eastAsia="en-US"/>
        </w:rPr>
        <w:t>TWITTER</w:t>
      </w:r>
      <w:bookmarkEnd w:id="10"/>
      <w:r w:rsidRPr="00713F82">
        <w:rPr>
          <w:rFonts w:eastAsia="Calibri" w:cs="Arial"/>
          <w:i w:val="0"/>
          <w:lang w:val="es-CO" w:eastAsia="en-US"/>
        </w:rPr>
        <w:t>.</w:t>
      </w:r>
      <w:bookmarkEnd w:id="11"/>
      <w:r w:rsidRPr="00713F82">
        <w:rPr>
          <w:rFonts w:eastAsia="Calibri" w:cs="Arial"/>
          <w:i w:val="0"/>
          <w:lang w:val="es-CO" w:eastAsia="en-US"/>
        </w:rPr>
        <w:t xml:space="preserve"> </w:t>
      </w:r>
    </w:p>
    <w:p w:rsidR="00684B40" w:rsidRPr="00713F82" w:rsidRDefault="00684B40" w:rsidP="00684B40">
      <w:pPr>
        <w:rPr>
          <w:rFonts w:ascii="Arial" w:hAnsi="Arial" w:cs="Arial"/>
          <w:lang w:val="es-CO"/>
        </w:rPr>
      </w:pPr>
    </w:p>
    <w:p w:rsidR="00684B40" w:rsidRPr="00713F82" w:rsidRDefault="00684B40" w:rsidP="00684B40">
      <w:pPr>
        <w:tabs>
          <w:tab w:val="left" w:pos="8931"/>
        </w:tabs>
        <w:spacing w:line="276" w:lineRule="auto"/>
        <w:ind w:right="-284"/>
        <w:jc w:val="both"/>
        <w:rPr>
          <w:rFonts w:ascii="Arial" w:eastAsia="Calibri" w:hAnsi="Arial" w:cs="Arial"/>
          <w:lang w:val="es-ES"/>
        </w:rPr>
      </w:pPr>
      <w:r w:rsidRPr="00713F82">
        <w:rPr>
          <w:rFonts w:ascii="Arial" w:eastAsia="Calibri" w:hAnsi="Arial" w:cs="Arial"/>
          <w:lang w:val="es-ES"/>
        </w:rPr>
        <w:t xml:space="preserve">Este espacio se generó con el fin de que los ciudadanos puedan interactuar de manera directa realizando observaciones sobre cualquier asunto que involucre al Instituto, lo que permite la inmediatez en la comunicación y una forma rápida de retroalimentación. </w:t>
      </w:r>
    </w:p>
    <w:p w:rsidR="00684B40" w:rsidRDefault="00684B40" w:rsidP="00684B40">
      <w:pPr>
        <w:tabs>
          <w:tab w:val="left" w:pos="8931"/>
        </w:tabs>
        <w:spacing w:line="276" w:lineRule="auto"/>
        <w:ind w:right="-284"/>
        <w:jc w:val="both"/>
        <w:rPr>
          <w:rFonts w:ascii="Arial" w:eastAsia="Calibri" w:hAnsi="Arial" w:cs="Arial"/>
          <w:lang w:val="es-ES"/>
        </w:rPr>
      </w:pPr>
    </w:p>
    <w:p w:rsidR="00190992" w:rsidRDefault="00190992" w:rsidP="00684B40">
      <w:pPr>
        <w:tabs>
          <w:tab w:val="left" w:pos="8931"/>
        </w:tabs>
        <w:spacing w:line="276" w:lineRule="auto"/>
        <w:ind w:right="-284"/>
        <w:jc w:val="both"/>
        <w:rPr>
          <w:rFonts w:ascii="Arial" w:eastAsia="Calibri" w:hAnsi="Arial" w:cs="Arial"/>
          <w:lang w:val="es-ES"/>
        </w:rPr>
      </w:pPr>
    </w:p>
    <w:p w:rsidR="00190992" w:rsidRDefault="00190992" w:rsidP="00684B40">
      <w:pPr>
        <w:tabs>
          <w:tab w:val="left" w:pos="8931"/>
        </w:tabs>
        <w:spacing w:line="276" w:lineRule="auto"/>
        <w:ind w:right="-284"/>
        <w:jc w:val="both"/>
        <w:rPr>
          <w:rFonts w:ascii="Arial" w:eastAsia="Calibri" w:hAnsi="Arial" w:cs="Arial"/>
          <w:lang w:val="es-ES"/>
        </w:rPr>
      </w:pPr>
    </w:p>
    <w:p w:rsidR="00190992" w:rsidRDefault="00190992" w:rsidP="00684B40">
      <w:pPr>
        <w:tabs>
          <w:tab w:val="left" w:pos="8931"/>
        </w:tabs>
        <w:spacing w:line="276" w:lineRule="auto"/>
        <w:ind w:right="-284"/>
        <w:jc w:val="both"/>
        <w:rPr>
          <w:rFonts w:ascii="Arial" w:eastAsia="Calibri" w:hAnsi="Arial" w:cs="Arial"/>
          <w:lang w:val="es-ES"/>
        </w:rPr>
      </w:pPr>
    </w:p>
    <w:p w:rsidR="00190992" w:rsidRPr="00713F82" w:rsidRDefault="00190992" w:rsidP="00684B40">
      <w:pPr>
        <w:tabs>
          <w:tab w:val="left" w:pos="8931"/>
        </w:tabs>
        <w:spacing w:line="276" w:lineRule="auto"/>
        <w:ind w:right="-284"/>
        <w:jc w:val="both"/>
        <w:rPr>
          <w:rFonts w:ascii="Arial" w:eastAsia="Calibri" w:hAnsi="Arial" w:cs="Arial"/>
          <w:lang w:val="es-ES"/>
        </w:rPr>
      </w:pPr>
    </w:p>
    <w:p w:rsidR="00CE40FE" w:rsidRDefault="00684B40" w:rsidP="00190992">
      <w:pPr>
        <w:tabs>
          <w:tab w:val="left" w:pos="8931"/>
        </w:tabs>
        <w:spacing w:line="276" w:lineRule="auto"/>
        <w:ind w:right="-284"/>
        <w:jc w:val="both"/>
        <w:rPr>
          <w:rFonts w:ascii="Arial" w:eastAsia="Calibri" w:hAnsi="Arial" w:cs="Arial"/>
          <w:lang w:val="es-ES"/>
        </w:rPr>
      </w:pPr>
      <w:r w:rsidRPr="00713F82">
        <w:rPr>
          <w:rFonts w:ascii="Arial" w:eastAsia="Calibri" w:hAnsi="Arial" w:cs="Arial"/>
          <w:b/>
          <w:lang w:val="es-CO"/>
        </w:rPr>
        <w:lastRenderedPageBreak/>
        <w:t xml:space="preserve">Enlace: </w:t>
      </w:r>
      <w:hyperlink r:id="rId15" w:tooltip="‎@Intenalcoes en Twitter" w:history="1">
        <w:r w:rsidR="00A94464" w:rsidRPr="00713F82">
          <w:rPr>
            <w:rFonts w:ascii="Arial" w:hAnsi="Arial" w:cs="Arial"/>
            <w:shd w:val="clear" w:color="auto" w:fill="FFFFFF"/>
          </w:rPr>
          <w:t>@Intenalcoes</w:t>
        </w:r>
      </w:hyperlink>
    </w:p>
    <w:p w:rsidR="00190992" w:rsidRPr="00190992" w:rsidRDefault="00190992" w:rsidP="00190992">
      <w:pPr>
        <w:tabs>
          <w:tab w:val="left" w:pos="8931"/>
        </w:tabs>
        <w:spacing w:line="276" w:lineRule="auto"/>
        <w:ind w:right="-284"/>
        <w:jc w:val="both"/>
        <w:rPr>
          <w:rFonts w:ascii="Arial" w:eastAsia="Calibri" w:hAnsi="Arial" w:cs="Arial"/>
          <w:lang w:val="es-ES"/>
        </w:rPr>
      </w:pPr>
    </w:p>
    <w:p w:rsidR="00684B40" w:rsidRDefault="00713F82" w:rsidP="00684B40">
      <w:pPr>
        <w:rPr>
          <w:rFonts w:ascii="Arial" w:eastAsia="Calibri" w:hAnsi="Arial" w:cs="Arial"/>
          <w:lang w:val="es-CO"/>
        </w:rPr>
      </w:pPr>
      <w:r>
        <w:rPr>
          <w:noProof/>
          <w:lang w:val="es-CO" w:eastAsia="es-CO"/>
        </w:rPr>
        <w:drawing>
          <wp:inline distT="0" distB="0" distL="0" distR="0" wp14:anchorId="333A2E67" wp14:editId="5A12EBC6">
            <wp:extent cx="5591175" cy="2533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4938" r="1410" b="5596"/>
                    <a:stretch/>
                  </pic:blipFill>
                  <pic:spPr bwMode="auto">
                    <a:xfrm>
                      <a:off x="0" y="0"/>
                      <a:ext cx="5591175" cy="2533650"/>
                    </a:xfrm>
                    <a:prstGeom prst="rect">
                      <a:avLst/>
                    </a:prstGeom>
                    <a:ln>
                      <a:noFill/>
                    </a:ln>
                    <a:extLst>
                      <a:ext uri="{53640926-AAD7-44D8-BBD7-CCE9431645EC}">
                        <a14:shadowObscured xmlns:a14="http://schemas.microsoft.com/office/drawing/2010/main"/>
                      </a:ext>
                    </a:extLst>
                  </pic:spPr>
                </pic:pic>
              </a:graphicData>
            </a:graphic>
          </wp:inline>
        </w:drawing>
      </w:r>
    </w:p>
    <w:p w:rsidR="00713F82" w:rsidRDefault="00713F82" w:rsidP="00684B40">
      <w:pPr>
        <w:rPr>
          <w:rFonts w:ascii="Arial" w:eastAsia="Calibri" w:hAnsi="Arial" w:cs="Arial"/>
          <w:lang w:val="es-CO"/>
        </w:rPr>
      </w:pPr>
    </w:p>
    <w:p w:rsidR="00713F82" w:rsidRPr="00713F82" w:rsidRDefault="00713F82" w:rsidP="00684B40">
      <w:pPr>
        <w:rPr>
          <w:rFonts w:ascii="Arial" w:eastAsia="Calibri" w:hAnsi="Arial" w:cs="Arial"/>
          <w:lang w:val="es-CO"/>
        </w:rPr>
      </w:pPr>
    </w:p>
    <w:p w:rsidR="00684B40" w:rsidRPr="00713F82" w:rsidRDefault="00684B40" w:rsidP="00684B40">
      <w:pPr>
        <w:pStyle w:val="Ttulo2"/>
        <w:numPr>
          <w:ilvl w:val="0"/>
          <w:numId w:val="0"/>
        </w:numPr>
        <w:spacing w:line="276" w:lineRule="auto"/>
        <w:rPr>
          <w:rFonts w:eastAsia="Calibri" w:cs="Arial"/>
          <w:i w:val="0"/>
          <w:lang w:val="es-CO" w:eastAsia="en-US"/>
        </w:rPr>
      </w:pPr>
      <w:bookmarkStart w:id="12" w:name="_Toc421625294"/>
      <w:bookmarkStart w:id="13" w:name="_Toc432697929"/>
      <w:r w:rsidRPr="00713F82">
        <w:rPr>
          <w:rFonts w:eastAsia="Calibri" w:cs="Arial"/>
          <w:i w:val="0"/>
          <w:lang w:val="es-CO" w:eastAsia="en-US"/>
        </w:rPr>
        <w:t>FACEBOOK</w:t>
      </w:r>
      <w:bookmarkEnd w:id="12"/>
      <w:r w:rsidRPr="00713F82">
        <w:rPr>
          <w:rFonts w:eastAsia="Calibri" w:cs="Arial"/>
          <w:i w:val="0"/>
          <w:lang w:val="es-CO" w:eastAsia="en-US"/>
        </w:rPr>
        <w:t>.</w:t>
      </w:r>
      <w:bookmarkEnd w:id="13"/>
    </w:p>
    <w:p w:rsidR="00684B40" w:rsidRPr="00190992" w:rsidRDefault="00684B40" w:rsidP="00684B40">
      <w:pPr>
        <w:rPr>
          <w:rFonts w:ascii="Arial" w:hAnsi="Arial" w:cs="Arial"/>
          <w:szCs w:val="20"/>
          <w:lang w:val="es-CO"/>
        </w:rPr>
      </w:pPr>
    </w:p>
    <w:p w:rsidR="00684B40" w:rsidRPr="00190992" w:rsidRDefault="00684B40" w:rsidP="00684B40">
      <w:pPr>
        <w:jc w:val="both"/>
        <w:rPr>
          <w:rFonts w:ascii="Arial" w:eastAsia="Calibri" w:hAnsi="Arial" w:cs="Arial"/>
          <w:szCs w:val="20"/>
          <w:lang w:val="es-CO"/>
        </w:rPr>
      </w:pPr>
      <w:r w:rsidRPr="00190992">
        <w:rPr>
          <w:rFonts w:ascii="Arial" w:eastAsia="Calibri" w:hAnsi="Arial" w:cs="Arial"/>
          <w:szCs w:val="20"/>
          <w:lang w:val="es-ES"/>
        </w:rPr>
        <w:t>En esta red social los ciudadanos</w:t>
      </w:r>
      <w:r w:rsidRPr="00190992">
        <w:rPr>
          <w:rFonts w:ascii="Arial" w:eastAsia="Calibri" w:hAnsi="Arial" w:cs="Arial"/>
          <w:szCs w:val="20"/>
          <w:lang w:val="es-CO"/>
        </w:rPr>
        <w:t xml:space="preserve"> podrán hacer comentarios sobre cualquier t</w:t>
      </w:r>
      <w:r w:rsidR="00CE40FE" w:rsidRPr="00190992">
        <w:rPr>
          <w:rFonts w:ascii="Arial" w:eastAsia="Calibri" w:hAnsi="Arial" w:cs="Arial"/>
          <w:szCs w:val="20"/>
          <w:lang w:val="es-CO"/>
        </w:rPr>
        <w:t>ema de interés respecto a Intenalco y las actividades que realiza Bienestar Universitario</w:t>
      </w:r>
      <w:r w:rsidRPr="00190992">
        <w:rPr>
          <w:rFonts w:ascii="Arial" w:eastAsia="Calibri" w:hAnsi="Arial" w:cs="Arial"/>
          <w:szCs w:val="20"/>
          <w:lang w:val="es-CO"/>
        </w:rPr>
        <w:t xml:space="preserve">. Constituye una </w:t>
      </w:r>
      <w:r w:rsidR="00CE40FE" w:rsidRPr="00190992">
        <w:rPr>
          <w:rFonts w:ascii="Arial" w:eastAsia="Calibri" w:hAnsi="Arial" w:cs="Arial"/>
          <w:szCs w:val="20"/>
          <w:lang w:val="es-CO"/>
        </w:rPr>
        <w:t xml:space="preserve">herramienta de comunicación </w:t>
      </w:r>
      <w:r w:rsidRPr="00190992">
        <w:rPr>
          <w:rFonts w:ascii="Arial" w:eastAsia="Calibri" w:hAnsi="Arial" w:cs="Arial"/>
          <w:szCs w:val="20"/>
          <w:lang w:val="es-CO"/>
        </w:rPr>
        <w:t xml:space="preserve">eficiente con la ciudadanía específicamente con los estudiantes. </w:t>
      </w:r>
    </w:p>
    <w:p w:rsidR="00684B40" w:rsidRPr="00046704" w:rsidRDefault="00684B40" w:rsidP="00684B40">
      <w:pPr>
        <w:tabs>
          <w:tab w:val="left" w:pos="8931"/>
        </w:tabs>
        <w:spacing w:line="276" w:lineRule="auto"/>
        <w:ind w:right="-284"/>
        <w:jc w:val="both"/>
        <w:rPr>
          <w:rFonts w:ascii="Arial" w:hAnsi="Arial" w:cs="Arial"/>
          <w:sz w:val="20"/>
          <w:szCs w:val="20"/>
          <w:lang w:val="es-CO"/>
        </w:rPr>
      </w:pPr>
    </w:p>
    <w:p w:rsidR="00684B40" w:rsidRPr="002831BB" w:rsidRDefault="00684B40" w:rsidP="00684B40">
      <w:pPr>
        <w:tabs>
          <w:tab w:val="left" w:pos="8931"/>
        </w:tabs>
        <w:spacing w:line="276" w:lineRule="auto"/>
        <w:ind w:right="-284"/>
        <w:jc w:val="both"/>
        <w:rPr>
          <w:noProof/>
          <w:lang w:val="es-CO" w:eastAsia="es-CO"/>
        </w:rPr>
      </w:pPr>
      <w:r w:rsidRPr="00046704">
        <w:rPr>
          <w:rFonts w:ascii="Arial" w:hAnsi="Arial" w:cs="Arial"/>
          <w:b/>
          <w:sz w:val="20"/>
          <w:szCs w:val="20"/>
        </w:rPr>
        <w:t>Enlace:</w:t>
      </w:r>
      <w:hyperlink r:id="rId17" w:tgtFrame="_blank" w:history="1">
        <w:r w:rsidR="00270C70" w:rsidRPr="006B1013">
          <w:rPr>
            <w:rFonts w:ascii="Arial" w:hAnsi="Arial" w:cs="Arial"/>
            <w:u w:val="single"/>
            <w:shd w:val="clear" w:color="auto" w:fill="FFFFFF"/>
          </w:rPr>
          <w:t>facebook.com/intenalcoes</w:t>
        </w:r>
      </w:hyperlink>
    </w:p>
    <w:p w:rsidR="00315839" w:rsidRPr="00111030" w:rsidRDefault="002831BB" w:rsidP="00684B40">
      <w:pPr>
        <w:rPr>
          <w:rFonts w:ascii="Arial" w:eastAsia="Calibri" w:hAnsi="Arial" w:cs="Arial"/>
          <w:b/>
          <w:kern w:val="28"/>
          <w:sz w:val="22"/>
          <w:szCs w:val="22"/>
          <w:lang w:val="es-CO"/>
        </w:rPr>
        <w:sectPr w:rsidR="00315839" w:rsidRPr="00111030" w:rsidSect="006531A9">
          <w:pgSz w:w="12240" w:h="15840"/>
          <w:pgMar w:top="1985" w:right="1608" w:bottom="1276" w:left="1701" w:header="624" w:footer="708" w:gutter="0"/>
          <w:cols w:space="708"/>
          <w:docGrid w:linePitch="360"/>
        </w:sectPr>
      </w:pPr>
      <w:r>
        <w:rPr>
          <w:noProof/>
          <w:lang w:val="es-CO" w:eastAsia="es-CO"/>
        </w:rPr>
        <w:drawing>
          <wp:inline distT="0" distB="0" distL="0" distR="0" wp14:anchorId="22EBFA46" wp14:editId="51ED261F">
            <wp:extent cx="5286375" cy="22860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84" t="9261" r="4602" b="19040"/>
                    <a:stretch/>
                  </pic:blipFill>
                  <pic:spPr bwMode="auto">
                    <a:xfrm>
                      <a:off x="0" y="0"/>
                      <a:ext cx="5286375" cy="2286000"/>
                    </a:xfrm>
                    <a:prstGeom prst="rect">
                      <a:avLst/>
                    </a:prstGeom>
                    <a:ln>
                      <a:noFill/>
                    </a:ln>
                    <a:extLst>
                      <a:ext uri="{53640926-AAD7-44D8-BBD7-CCE9431645EC}">
                        <a14:shadowObscured xmlns:a14="http://schemas.microsoft.com/office/drawing/2010/main"/>
                      </a:ext>
                    </a:extLst>
                  </pic:spPr>
                </pic:pic>
              </a:graphicData>
            </a:graphic>
          </wp:inline>
        </w:drawing>
      </w:r>
    </w:p>
    <w:p w:rsidR="00684B40" w:rsidRDefault="00684B40" w:rsidP="002A61E8">
      <w:pPr>
        <w:pStyle w:val="Ttulo1"/>
        <w:numPr>
          <w:ilvl w:val="0"/>
          <w:numId w:val="0"/>
        </w:numPr>
        <w:tabs>
          <w:tab w:val="center" w:pos="4306"/>
        </w:tabs>
        <w:ind w:right="4"/>
        <w:jc w:val="center"/>
        <w:rPr>
          <w:rFonts w:cs="Arial"/>
        </w:rPr>
      </w:pPr>
      <w:bookmarkStart w:id="14" w:name="_Toc421625299"/>
      <w:bookmarkStart w:id="15" w:name="_Toc435535569"/>
      <w:r w:rsidRPr="000A2B97">
        <w:rPr>
          <w:rFonts w:cs="Arial"/>
        </w:rPr>
        <w:lastRenderedPageBreak/>
        <w:t>CRONOGRAMA - PLAN DE PARTICIPACIÓN CIUDADANA</w:t>
      </w:r>
      <w:bookmarkEnd w:id="14"/>
      <w:bookmarkEnd w:id="15"/>
    </w:p>
    <w:p w:rsidR="002A61E8" w:rsidRPr="002A61E8" w:rsidRDefault="002A61E8" w:rsidP="002A61E8"/>
    <w:p w:rsidR="00684B40" w:rsidRPr="00F42278" w:rsidRDefault="00684B40" w:rsidP="00684B40">
      <w:pPr>
        <w:jc w:val="both"/>
        <w:rPr>
          <w:rFonts w:ascii="Arial" w:hAnsi="Arial" w:cs="Arial"/>
          <w:szCs w:val="20"/>
          <w:lang w:val="es-CO"/>
        </w:rPr>
      </w:pPr>
      <w:r w:rsidRPr="00F42278">
        <w:rPr>
          <w:rFonts w:ascii="Arial" w:hAnsi="Arial" w:cs="Arial"/>
          <w:szCs w:val="20"/>
          <w:lang w:val="es-CO"/>
        </w:rPr>
        <w:t>A continua</w:t>
      </w:r>
      <w:r w:rsidR="000F1CCA" w:rsidRPr="00F42278">
        <w:rPr>
          <w:rFonts w:ascii="Arial" w:hAnsi="Arial" w:cs="Arial"/>
          <w:szCs w:val="20"/>
          <w:lang w:val="es-CO"/>
        </w:rPr>
        <w:t xml:space="preserve">ción, se enmarcan las </w:t>
      </w:r>
      <w:r w:rsidRPr="00F42278">
        <w:rPr>
          <w:rFonts w:ascii="Arial" w:hAnsi="Arial" w:cs="Arial"/>
          <w:szCs w:val="20"/>
          <w:lang w:val="es-CO"/>
        </w:rPr>
        <w:t>activid</w:t>
      </w:r>
      <w:r w:rsidR="000F1CCA" w:rsidRPr="00F42278">
        <w:rPr>
          <w:rFonts w:ascii="Arial" w:hAnsi="Arial" w:cs="Arial"/>
          <w:szCs w:val="20"/>
          <w:lang w:val="es-CO"/>
        </w:rPr>
        <w:t>ades que llevará</w:t>
      </w:r>
      <w:r w:rsidR="00F42278">
        <w:rPr>
          <w:rFonts w:ascii="Arial" w:hAnsi="Arial" w:cs="Arial"/>
          <w:szCs w:val="20"/>
          <w:lang w:val="es-CO"/>
        </w:rPr>
        <w:t>n</w:t>
      </w:r>
      <w:r w:rsidR="000F1CCA" w:rsidRPr="00F42278">
        <w:rPr>
          <w:rFonts w:ascii="Arial" w:hAnsi="Arial" w:cs="Arial"/>
          <w:szCs w:val="20"/>
          <w:lang w:val="es-CO"/>
        </w:rPr>
        <w:t xml:space="preserve"> a cabo </w:t>
      </w:r>
      <w:r w:rsidR="00F42278">
        <w:rPr>
          <w:rFonts w:ascii="Arial" w:hAnsi="Arial" w:cs="Arial"/>
          <w:szCs w:val="20"/>
          <w:lang w:val="es-CO"/>
        </w:rPr>
        <w:t xml:space="preserve">en </w:t>
      </w:r>
      <w:r w:rsidR="000F1CCA" w:rsidRPr="00F42278">
        <w:rPr>
          <w:rFonts w:ascii="Arial" w:hAnsi="Arial" w:cs="Arial"/>
          <w:szCs w:val="20"/>
          <w:lang w:val="es-CO"/>
        </w:rPr>
        <w:t>INTENALCO</w:t>
      </w:r>
      <w:r w:rsidR="002A61E8">
        <w:rPr>
          <w:rFonts w:ascii="Arial" w:hAnsi="Arial" w:cs="Arial"/>
          <w:szCs w:val="20"/>
          <w:lang w:val="es-CO"/>
        </w:rPr>
        <w:t xml:space="preserve"> durante el año 2019</w:t>
      </w:r>
      <w:r w:rsidRPr="00F42278">
        <w:rPr>
          <w:rFonts w:ascii="Arial" w:hAnsi="Arial" w:cs="Arial"/>
          <w:szCs w:val="20"/>
          <w:lang w:val="es-CO"/>
        </w:rPr>
        <w:t>:</w:t>
      </w:r>
      <w:r w:rsidR="003F265A" w:rsidRPr="00F42278">
        <w:rPr>
          <w:rFonts w:ascii="Arial" w:hAnsi="Arial" w:cs="Arial"/>
          <w:szCs w:val="20"/>
          <w:lang w:val="es-CO"/>
        </w:rPr>
        <w:t xml:space="preserve"> </w:t>
      </w:r>
    </w:p>
    <w:p w:rsidR="00684B40" w:rsidRDefault="00684B40" w:rsidP="00684B40">
      <w:pPr>
        <w:jc w:val="both"/>
        <w:rPr>
          <w:rFonts w:ascii="Arial" w:hAnsi="Arial" w:cs="Arial"/>
          <w:lang w:val="es-CO"/>
        </w:rPr>
      </w:pPr>
    </w:p>
    <w:tbl>
      <w:tblPr>
        <w:tblW w:w="6187" w:type="pct"/>
        <w:tblInd w:w="-923" w:type="dxa"/>
        <w:tblLayout w:type="fixed"/>
        <w:tblCellMar>
          <w:left w:w="70" w:type="dxa"/>
          <w:right w:w="70" w:type="dxa"/>
        </w:tblCellMar>
        <w:tblLook w:val="04A0" w:firstRow="1" w:lastRow="0" w:firstColumn="1" w:lastColumn="0" w:noHBand="0" w:noVBand="1"/>
      </w:tblPr>
      <w:tblGrid>
        <w:gridCol w:w="1348"/>
        <w:gridCol w:w="1274"/>
        <w:gridCol w:w="1245"/>
        <w:gridCol w:w="1962"/>
        <w:gridCol w:w="1894"/>
        <w:gridCol w:w="1088"/>
        <w:gridCol w:w="896"/>
        <w:gridCol w:w="1217"/>
      </w:tblGrid>
      <w:tr w:rsidR="00A32CEF" w:rsidRPr="00CA2297" w:rsidTr="009968B0">
        <w:trPr>
          <w:trHeight w:val="597"/>
        </w:trPr>
        <w:tc>
          <w:tcPr>
            <w:tcW w:w="61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TEMÁTICA PROPUESTA PARA EL DIÁLOGO</w:t>
            </w:r>
          </w:p>
        </w:tc>
        <w:tc>
          <w:tcPr>
            <w:tcW w:w="58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GRUPO DE INTERÉS</w:t>
            </w:r>
          </w:p>
        </w:tc>
        <w:tc>
          <w:tcPr>
            <w:tcW w:w="57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ACTIVIDAD</w:t>
            </w:r>
          </w:p>
        </w:tc>
        <w:tc>
          <w:tcPr>
            <w:tcW w:w="8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OBJETIVO</w:t>
            </w:r>
          </w:p>
        </w:tc>
        <w:tc>
          <w:tcPr>
            <w:tcW w:w="86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DESCRIPCIÓN</w:t>
            </w:r>
          </w:p>
        </w:tc>
        <w:tc>
          <w:tcPr>
            <w:tcW w:w="49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FECHA INICIO</w:t>
            </w:r>
          </w:p>
        </w:tc>
        <w:tc>
          <w:tcPr>
            <w:tcW w:w="41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FECHA FIN</w:t>
            </w:r>
          </w:p>
        </w:tc>
        <w:tc>
          <w:tcPr>
            <w:tcW w:w="55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3025CF" w:rsidRPr="00CA2297" w:rsidRDefault="003025CF" w:rsidP="00BA6267">
            <w:pPr>
              <w:jc w:val="center"/>
              <w:rPr>
                <w:rFonts w:ascii="Arial" w:eastAsia="Times New Roman" w:hAnsi="Arial" w:cs="Arial"/>
                <w:b/>
                <w:bCs/>
                <w:sz w:val="12"/>
                <w:szCs w:val="22"/>
                <w:lang w:val="es-CO" w:eastAsia="es-CO"/>
              </w:rPr>
            </w:pPr>
            <w:r w:rsidRPr="00CA2297">
              <w:rPr>
                <w:rFonts w:ascii="Arial" w:eastAsia="Times New Roman" w:hAnsi="Arial" w:cs="Arial"/>
                <w:b/>
                <w:bCs/>
                <w:sz w:val="12"/>
                <w:szCs w:val="22"/>
                <w:lang w:val="es-CO" w:eastAsia="es-CO"/>
              </w:rPr>
              <w:t>RESPONSABLE DE LA ACTIVIDAD</w:t>
            </w:r>
          </w:p>
        </w:tc>
      </w:tr>
      <w:tr w:rsidR="00A32CEF"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Planeación institucional</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Ciudadanos </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3025CF" w:rsidRPr="003255E6" w:rsidRDefault="006108FB" w:rsidP="00BA6267">
            <w:pPr>
              <w:jc w:val="center"/>
              <w:rPr>
                <w:rFonts w:ascii="Arial" w:eastAsia="Times New Roman" w:hAnsi="Arial" w:cs="Arial"/>
                <w:color w:val="000000"/>
                <w:sz w:val="16"/>
                <w:szCs w:val="16"/>
                <w:lang w:val="es-CO" w:eastAsia="es-CO"/>
              </w:rPr>
            </w:pPr>
            <w:r w:rsidRPr="006108FB">
              <w:rPr>
                <w:rFonts w:ascii="Arial" w:eastAsia="Times New Roman" w:hAnsi="Arial" w:cs="Arial"/>
                <w:color w:val="000000"/>
                <w:sz w:val="16"/>
                <w:szCs w:val="16"/>
                <w:lang w:val="es-CO" w:eastAsia="es-CO"/>
              </w:rPr>
              <w:t>Habilitar espacio e</w:t>
            </w:r>
            <w:r>
              <w:rPr>
                <w:rFonts w:ascii="Arial" w:eastAsia="Times New Roman" w:hAnsi="Arial" w:cs="Arial"/>
                <w:color w:val="000000"/>
                <w:sz w:val="16"/>
                <w:szCs w:val="16"/>
                <w:lang w:val="es-CO" w:eastAsia="es-CO"/>
              </w:rPr>
              <w:t xml:space="preserve">n la página web para obtener retroalimentación de la planeación </w:t>
            </w:r>
            <w:r w:rsidR="00672232">
              <w:rPr>
                <w:rFonts w:ascii="Arial" w:eastAsia="Times New Roman" w:hAnsi="Arial" w:cs="Arial"/>
                <w:color w:val="000000"/>
                <w:sz w:val="16"/>
                <w:szCs w:val="16"/>
                <w:lang w:val="es-CO" w:eastAsia="es-CO"/>
              </w:rPr>
              <w:t>institucional 2019</w:t>
            </w:r>
            <w:r>
              <w:rPr>
                <w:rFonts w:ascii="Arial" w:eastAsia="Times New Roman" w:hAnsi="Arial" w:cs="Arial"/>
                <w:color w:val="000000"/>
                <w:sz w:val="16"/>
                <w:szCs w:val="16"/>
                <w:lang w:val="es-CO" w:eastAsia="es-CO"/>
              </w:rPr>
              <w:t>.</w:t>
            </w:r>
            <w:r w:rsidR="003025CF" w:rsidRPr="003255E6">
              <w:rPr>
                <w:rFonts w:ascii="Arial" w:eastAsia="Times New Roman" w:hAnsi="Arial" w:cs="Arial"/>
                <w:color w:val="000000"/>
                <w:sz w:val="16"/>
                <w:szCs w:val="16"/>
                <w:lang w:val="es-CO" w:eastAsia="es-CO"/>
              </w:rPr>
              <w:t xml:space="preserve"> </w:t>
            </w:r>
          </w:p>
        </w:tc>
        <w:tc>
          <w:tcPr>
            <w:tcW w:w="898"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108FB" w:rsidP="003025C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Validar la planeación institucional teniendo en cuenta las necesidades de la ciudadanía</w:t>
            </w:r>
            <w:r w:rsidR="003025CF" w:rsidRPr="003255E6">
              <w:rPr>
                <w:rFonts w:ascii="Arial" w:eastAsia="Times New Roman" w:hAnsi="Arial" w:cs="Arial"/>
                <w:color w:val="000000"/>
                <w:sz w:val="16"/>
                <w:szCs w:val="16"/>
                <w:lang w:val="es-CO" w:eastAsia="es-CO"/>
              </w:rPr>
              <w:t>.</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3025CF"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real</w:t>
            </w:r>
            <w:r w:rsidR="006108FB">
              <w:rPr>
                <w:rFonts w:ascii="Arial" w:eastAsia="Times New Roman" w:hAnsi="Arial" w:cs="Arial"/>
                <w:color w:val="000000"/>
                <w:sz w:val="16"/>
                <w:szCs w:val="16"/>
                <w:lang w:val="es-CO" w:eastAsia="es-CO"/>
              </w:rPr>
              <w:t xml:space="preserve">izan preguntas por medio de la página de web </w:t>
            </w:r>
            <w:r w:rsidR="000C10FC">
              <w:rPr>
                <w:rFonts w:ascii="Arial" w:eastAsia="Times New Roman" w:hAnsi="Arial" w:cs="Arial"/>
                <w:color w:val="000000"/>
                <w:sz w:val="16"/>
                <w:szCs w:val="16"/>
                <w:lang w:val="es-CO" w:eastAsia="es-CO"/>
              </w:rPr>
              <w:t>indagando por</w:t>
            </w:r>
            <w:r w:rsidR="006108FB">
              <w:rPr>
                <w:rFonts w:ascii="Arial" w:eastAsia="Times New Roman" w:hAnsi="Arial" w:cs="Arial"/>
                <w:color w:val="000000"/>
                <w:sz w:val="16"/>
                <w:szCs w:val="16"/>
                <w:lang w:val="es-CO" w:eastAsia="es-CO"/>
              </w:rPr>
              <w:t xml:space="preserve"> temas y/o estrategias que consideren pertinentes incluir en la planeación institucional. </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836C6D"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w:t>
            </w:r>
            <w:r w:rsidR="00672232">
              <w:rPr>
                <w:rFonts w:ascii="Arial" w:eastAsia="Times New Roman" w:hAnsi="Arial" w:cs="Arial"/>
                <w:color w:val="000000"/>
                <w:sz w:val="16"/>
                <w:szCs w:val="16"/>
                <w:lang w:val="es-CO" w:eastAsia="es-CO"/>
              </w:rPr>
              <w:t xml:space="preserve"> de 2019</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5C2D57" w:rsidP="00BA62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w:t>
            </w:r>
            <w:r w:rsidR="00672232">
              <w:rPr>
                <w:rFonts w:ascii="Arial" w:eastAsia="Times New Roman" w:hAnsi="Arial" w:cs="Arial"/>
                <w:color w:val="000000"/>
                <w:sz w:val="16"/>
                <w:szCs w:val="16"/>
                <w:lang w:val="es-CO" w:eastAsia="es-CO"/>
              </w:rPr>
              <w:t>o de 2019</w:t>
            </w:r>
          </w:p>
        </w:tc>
        <w:tc>
          <w:tcPr>
            <w:tcW w:w="557" w:type="pct"/>
            <w:tcBorders>
              <w:top w:val="single" w:sz="4" w:space="0" w:color="auto"/>
              <w:left w:val="nil"/>
              <w:bottom w:val="single" w:sz="4" w:space="0" w:color="auto"/>
              <w:right w:val="single" w:sz="4" w:space="0" w:color="auto"/>
            </w:tcBorders>
            <w:shd w:val="clear" w:color="auto" w:fill="auto"/>
            <w:vAlign w:val="center"/>
            <w:hideMark/>
          </w:tcPr>
          <w:p w:rsidR="003025CF" w:rsidRPr="003255E6" w:rsidRDefault="00600D61" w:rsidP="00BA6267">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6108FB"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Encuesta de temas de interés para la rendición de cuentas</w:t>
            </w:r>
          </w:p>
        </w:tc>
        <w:tc>
          <w:tcPr>
            <w:tcW w:w="583"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Comunidad educativa</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Encuestas </w:t>
            </w:r>
          </w:p>
        </w:tc>
        <w:tc>
          <w:tcPr>
            <w:tcW w:w="898"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Conocer la opinión de ciudadanía con el fin de conocer cuáles son los temas que desean obtener información para la rendición de cuentas.</w:t>
            </w:r>
          </w:p>
        </w:tc>
        <w:tc>
          <w:tcPr>
            <w:tcW w:w="867"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realizan preguntas por medio de una encuesta indagando por los posibles temas de interés que requiere en la rendición de cuentas</w:t>
            </w:r>
          </w:p>
        </w:tc>
        <w:tc>
          <w:tcPr>
            <w:tcW w:w="498"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DB133C" w:rsidP="006108F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Febrero de 2019</w:t>
            </w:r>
          </w:p>
        </w:tc>
        <w:tc>
          <w:tcPr>
            <w:tcW w:w="410"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DB133C" w:rsidP="006108FB">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6108FB" w:rsidRPr="003255E6" w:rsidRDefault="006108FB" w:rsidP="006108FB">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E92BB0"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Espacios de dialogo de rendición de cuentas</w:t>
            </w:r>
          </w:p>
        </w:tc>
        <w:tc>
          <w:tcPr>
            <w:tcW w:w="583"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Ciudadanos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E92BB0" w:rsidRPr="003255E6" w:rsidRDefault="00D51767" w:rsidP="00D51767">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Habilitar 4 </w:t>
            </w:r>
            <w:r w:rsidR="00E92BB0" w:rsidRPr="00E92BB0">
              <w:rPr>
                <w:rFonts w:ascii="Arial" w:eastAsia="Times New Roman" w:hAnsi="Arial" w:cs="Arial"/>
                <w:color w:val="000000"/>
                <w:sz w:val="16"/>
                <w:szCs w:val="16"/>
                <w:lang w:val="es-CO" w:eastAsia="es-CO"/>
              </w:rPr>
              <w:t>espac</w:t>
            </w:r>
            <w:r w:rsidR="00E92BB0">
              <w:rPr>
                <w:rFonts w:ascii="Arial" w:eastAsia="Times New Roman" w:hAnsi="Arial" w:cs="Arial"/>
                <w:color w:val="000000"/>
                <w:sz w:val="16"/>
                <w:szCs w:val="16"/>
                <w:lang w:val="es-CO" w:eastAsia="es-CO"/>
              </w:rPr>
              <w:t>ios presenciales</w:t>
            </w:r>
            <w:r>
              <w:rPr>
                <w:rFonts w:ascii="Arial" w:eastAsia="Times New Roman" w:hAnsi="Arial" w:cs="Arial"/>
                <w:color w:val="000000"/>
                <w:sz w:val="16"/>
                <w:szCs w:val="16"/>
                <w:lang w:val="es-CO" w:eastAsia="es-CO"/>
              </w:rPr>
              <w:t xml:space="preserve"> como café al paso, grupos focales </w:t>
            </w:r>
            <w:r w:rsidR="00E92BB0">
              <w:rPr>
                <w:rFonts w:ascii="Arial" w:eastAsia="Times New Roman" w:hAnsi="Arial" w:cs="Arial"/>
                <w:color w:val="000000"/>
                <w:sz w:val="16"/>
                <w:szCs w:val="16"/>
                <w:lang w:val="es-CO" w:eastAsia="es-CO"/>
              </w:rPr>
              <w:t xml:space="preserve"> y </w:t>
            </w:r>
            <w:r>
              <w:rPr>
                <w:rFonts w:ascii="Arial" w:eastAsia="Times New Roman" w:hAnsi="Arial" w:cs="Arial"/>
                <w:color w:val="000000"/>
                <w:sz w:val="16"/>
                <w:szCs w:val="16"/>
                <w:lang w:val="es-CO" w:eastAsia="es-CO"/>
              </w:rPr>
              <w:t xml:space="preserve">espacios </w:t>
            </w:r>
            <w:r w:rsidR="00E92BB0">
              <w:rPr>
                <w:rFonts w:ascii="Arial" w:eastAsia="Times New Roman" w:hAnsi="Arial" w:cs="Arial"/>
                <w:color w:val="000000"/>
                <w:sz w:val="16"/>
                <w:szCs w:val="16"/>
                <w:lang w:val="es-CO" w:eastAsia="es-CO"/>
              </w:rPr>
              <w:t>virtuales para acciones de diálogo de doble vía con la ciudadanía.</w:t>
            </w:r>
          </w:p>
        </w:tc>
        <w:tc>
          <w:tcPr>
            <w:tcW w:w="8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Promover la participación ciudadana en la gestión.</w:t>
            </w:r>
          </w:p>
        </w:tc>
        <w:tc>
          <w:tcPr>
            <w:tcW w:w="86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realizan reuniones presenciales y virtuales para analizar aspectos relevantes de la gestión institucional.</w:t>
            </w:r>
          </w:p>
        </w:tc>
        <w:tc>
          <w:tcPr>
            <w:tcW w:w="498"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w:t>
            </w:r>
            <w:r w:rsidRPr="003255E6">
              <w:rPr>
                <w:rFonts w:ascii="Arial" w:eastAsia="Times New Roman" w:hAnsi="Arial" w:cs="Arial"/>
                <w:color w:val="000000"/>
                <w:sz w:val="16"/>
                <w:szCs w:val="16"/>
                <w:lang w:val="es-CO" w:eastAsia="es-CO"/>
              </w:rPr>
              <w:t xml:space="preserve"> de 201</w:t>
            </w:r>
            <w:r w:rsidR="00124AE2">
              <w:rPr>
                <w:rFonts w:ascii="Arial" w:eastAsia="Times New Roman" w:hAnsi="Arial" w:cs="Arial"/>
                <w:color w:val="000000"/>
                <w:sz w:val="16"/>
                <w:szCs w:val="16"/>
                <w:lang w:val="es-CO" w:eastAsia="es-CO"/>
              </w:rPr>
              <w:t>9</w:t>
            </w:r>
          </w:p>
        </w:tc>
        <w:tc>
          <w:tcPr>
            <w:tcW w:w="410"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w:t>
            </w:r>
            <w:r w:rsidR="00700317">
              <w:rPr>
                <w:rFonts w:ascii="Arial" w:eastAsia="Times New Roman" w:hAnsi="Arial" w:cs="Arial"/>
                <w:color w:val="000000"/>
                <w:sz w:val="16"/>
                <w:szCs w:val="16"/>
                <w:lang w:val="es-CO" w:eastAsia="es-CO"/>
              </w:rPr>
              <w:t>iciembre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E92BB0" w:rsidRPr="003255E6" w:rsidRDefault="00E92BB0" w:rsidP="00E92BB0">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822E22" w:rsidRPr="00046704" w:rsidTr="003255E6">
        <w:trPr>
          <w:trHeight w:val="15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822E22"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Espacios para identificación de problemas y soluciones con la comunidad</w:t>
            </w:r>
          </w:p>
        </w:tc>
        <w:tc>
          <w:tcPr>
            <w:tcW w:w="583" w:type="pct"/>
            <w:tcBorders>
              <w:top w:val="single" w:sz="4" w:space="0" w:color="auto"/>
              <w:left w:val="nil"/>
              <w:bottom w:val="single" w:sz="4" w:space="0" w:color="auto"/>
              <w:right w:val="single" w:sz="4" w:space="0" w:color="auto"/>
            </w:tcBorders>
            <w:shd w:val="clear" w:color="auto" w:fill="auto"/>
            <w:vAlign w:val="center"/>
          </w:tcPr>
          <w:p w:rsidR="00822E22"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Comunidad educativa</w:t>
            </w:r>
            <w:r>
              <w:rPr>
                <w:rFonts w:ascii="Arial" w:eastAsia="Times New Roman" w:hAnsi="Arial" w:cs="Arial"/>
                <w:color w:val="000000"/>
                <w:sz w:val="16"/>
                <w:szCs w:val="16"/>
                <w:lang w:val="es-CO" w:eastAsia="es-CO"/>
              </w:rPr>
              <w:t xml:space="preserve">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822E22" w:rsidRPr="00E92BB0"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Establecer espacios virtuales para el dialogo de doble vía. </w:t>
            </w:r>
          </w:p>
        </w:tc>
        <w:tc>
          <w:tcPr>
            <w:tcW w:w="898" w:type="pct"/>
            <w:tcBorders>
              <w:top w:val="single" w:sz="4" w:space="0" w:color="auto"/>
              <w:left w:val="nil"/>
              <w:bottom w:val="single" w:sz="4" w:space="0" w:color="auto"/>
              <w:right w:val="single" w:sz="4" w:space="0" w:color="auto"/>
            </w:tcBorders>
            <w:shd w:val="clear" w:color="auto" w:fill="auto"/>
            <w:vAlign w:val="center"/>
          </w:tcPr>
          <w:p w:rsidR="00822E22"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Conocer los problemas y soluciones planteados por la comunidad educativa en la prestación del servicio educativo</w:t>
            </w:r>
          </w:p>
        </w:tc>
        <w:tc>
          <w:tcPr>
            <w:tcW w:w="867" w:type="pct"/>
            <w:tcBorders>
              <w:top w:val="single" w:sz="4" w:space="0" w:color="auto"/>
              <w:left w:val="nil"/>
              <w:bottom w:val="single" w:sz="4" w:space="0" w:color="auto"/>
              <w:right w:val="single" w:sz="4" w:space="0" w:color="auto"/>
            </w:tcBorders>
            <w:shd w:val="clear" w:color="auto" w:fill="auto"/>
            <w:vAlign w:val="center"/>
          </w:tcPr>
          <w:p w:rsidR="00822E22"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 realizan reuniones virtuales para analizar aspectos relevantes de la prestación del servicio educativo.</w:t>
            </w:r>
          </w:p>
        </w:tc>
        <w:tc>
          <w:tcPr>
            <w:tcW w:w="498"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Febrero</w:t>
            </w:r>
            <w:r w:rsidRPr="003255E6">
              <w:rPr>
                <w:rFonts w:ascii="Arial" w:eastAsia="Times New Roman" w:hAnsi="Arial" w:cs="Arial"/>
                <w:color w:val="000000"/>
                <w:sz w:val="16"/>
                <w:szCs w:val="16"/>
                <w:lang w:val="es-CO" w:eastAsia="es-CO"/>
              </w:rPr>
              <w:t xml:space="preserve"> de 201</w:t>
            </w:r>
            <w:r>
              <w:rPr>
                <w:rFonts w:ascii="Arial" w:eastAsia="Times New Roman" w:hAnsi="Arial" w:cs="Arial"/>
                <w:color w:val="000000"/>
                <w:sz w:val="16"/>
                <w:szCs w:val="16"/>
                <w:lang w:val="es-CO" w:eastAsia="es-CO"/>
              </w:rPr>
              <w:t>9</w:t>
            </w:r>
          </w:p>
        </w:tc>
        <w:tc>
          <w:tcPr>
            <w:tcW w:w="410"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w:t>
            </w:r>
            <w:r>
              <w:rPr>
                <w:rFonts w:ascii="Arial" w:eastAsia="Times New Roman" w:hAnsi="Arial" w:cs="Arial"/>
                <w:color w:val="000000"/>
                <w:sz w:val="16"/>
                <w:szCs w:val="16"/>
                <w:lang w:val="es-CO" w:eastAsia="es-CO"/>
              </w:rPr>
              <w:t>iciembre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822E22" w:rsidRPr="00046704" w:rsidTr="003255E6">
        <w:trPr>
          <w:trHeight w:val="1301"/>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Construcción del Mapa de Riesgos de Corrupción</w:t>
            </w:r>
          </w:p>
        </w:tc>
        <w:tc>
          <w:tcPr>
            <w:tcW w:w="583"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Ciudadanos</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Habilitar espacio de participación ciudadana en la página web institucional para la retroalimentación de riesgos de corrupción</w:t>
            </w:r>
          </w:p>
        </w:tc>
        <w:tc>
          <w:tcPr>
            <w:tcW w:w="898"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Validar matriz de riesgos de corrupción después de la participación ciudadana</w:t>
            </w:r>
          </w:p>
        </w:tc>
        <w:tc>
          <w:tcPr>
            <w:tcW w:w="867"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Se expone la matriz de riesgos de corrupción actual con el propósito de que la ciudadanía genere aportes en la actualización de la matriz de riesgos.</w:t>
            </w:r>
          </w:p>
        </w:tc>
        <w:tc>
          <w:tcPr>
            <w:tcW w:w="498"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2019</w:t>
            </w:r>
          </w:p>
        </w:tc>
        <w:tc>
          <w:tcPr>
            <w:tcW w:w="410"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Oficina de planeación</w:t>
            </w:r>
          </w:p>
        </w:tc>
      </w:tr>
      <w:tr w:rsidR="00822E22" w:rsidRPr="00046704"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lastRenderedPageBreak/>
              <w:t>Proyectos de inversión</w:t>
            </w:r>
            <w:r w:rsidRPr="003255E6">
              <w:rPr>
                <w:rFonts w:ascii="Arial" w:eastAsia="Times New Roman" w:hAnsi="Arial" w:cs="Arial"/>
                <w:color w:val="000000"/>
                <w:sz w:val="16"/>
                <w:szCs w:val="16"/>
                <w:lang w:val="es-CO" w:eastAsia="es-CO"/>
              </w:rPr>
              <w:t xml:space="preserve">  </w:t>
            </w:r>
          </w:p>
        </w:tc>
        <w:tc>
          <w:tcPr>
            <w:tcW w:w="583"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Ciudadanos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Dialogo personalizado con los grupos interés identifica</w:t>
            </w:r>
            <w:r>
              <w:rPr>
                <w:rFonts w:ascii="Arial" w:eastAsia="Times New Roman" w:hAnsi="Arial" w:cs="Arial"/>
                <w:color w:val="000000"/>
                <w:sz w:val="16"/>
                <w:szCs w:val="16"/>
                <w:lang w:val="es-CO" w:eastAsia="es-CO"/>
              </w:rPr>
              <w:t>dos acerca de nuevos proyectos de inversión</w:t>
            </w:r>
            <w:r w:rsidRPr="003255E6">
              <w:rPr>
                <w:rFonts w:ascii="Arial" w:eastAsia="Times New Roman" w:hAnsi="Arial" w:cs="Arial"/>
                <w:color w:val="000000"/>
                <w:sz w:val="16"/>
                <w:szCs w:val="16"/>
                <w:lang w:val="es-CO" w:eastAsia="es-CO"/>
              </w:rPr>
              <w:t xml:space="preserve">. </w:t>
            </w:r>
          </w:p>
        </w:tc>
        <w:tc>
          <w:tcPr>
            <w:tcW w:w="898"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sz w:val="16"/>
                <w:szCs w:val="16"/>
                <w:lang w:val="es-CO" w:eastAsia="es-CO"/>
              </w:rPr>
              <w:t>Generar ejercicios de innovación abierta con la ciudadan</w:t>
            </w:r>
            <w:r>
              <w:rPr>
                <w:rFonts w:ascii="Arial" w:eastAsia="Times New Roman" w:hAnsi="Arial" w:cs="Arial"/>
                <w:sz w:val="16"/>
                <w:szCs w:val="16"/>
                <w:lang w:val="es-CO" w:eastAsia="es-CO"/>
              </w:rPr>
              <w:t xml:space="preserve">ía acerca de necesidades de inversión. </w:t>
            </w:r>
          </w:p>
        </w:tc>
        <w:tc>
          <w:tcPr>
            <w:tcW w:w="867"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A través del ejercicio de innovación identificar las necesidades prioritarias a intervenir en futuros proyectos de inversión. </w:t>
            </w:r>
          </w:p>
        </w:tc>
        <w:tc>
          <w:tcPr>
            <w:tcW w:w="498"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Enero de 2019</w:t>
            </w:r>
          </w:p>
        </w:tc>
        <w:tc>
          <w:tcPr>
            <w:tcW w:w="410"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Febrero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 xml:space="preserve">Oficina de planeación </w:t>
            </w:r>
          </w:p>
        </w:tc>
      </w:tr>
      <w:tr w:rsidR="00822E22" w:rsidRPr="00042FA1"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4"/>
                <w:szCs w:val="20"/>
                <w:lang w:val="es-CO" w:eastAsia="es-CO"/>
              </w:rPr>
            </w:pPr>
            <w:r w:rsidRPr="00D51767">
              <w:rPr>
                <w:rFonts w:ascii="Arial" w:eastAsia="Times New Roman" w:hAnsi="Arial" w:cs="Arial"/>
                <w:color w:val="000000"/>
                <w:sz w:val="16"/>
                <w:szCs w:val="20"/>
                <w:lang w:val="es-CO" w:eastAsia="es-CO"/>
              </w:rPr>
              <w:t xml:space="preserve">Causas de deserción </w:t>
            </w:r>
          </w:p>
        </w:tc>
        <w:tc>
          <w:tcPr>
            <w:tcW w:w="583" w:type="pct"/>
            <w:tcBorders>
              <w:top w:val="single" w:sz="4" w:space="0" w:color="auto"/>
              <w:left w:val="nil"/>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4"/>
                <w:szCs w:val="20"/>
                <w:lang w:val="es-CO" w:eastAsia="es-CO"/>
              </w:rPr>
            </w:pPr>
            <w:r w:rsidRPr="00D51767">
              <w:rPr>
                <w:rFonts w:ascii="Arial" w:eastAsia="Times New Roman" w:hAnsi="Arial" w:cs="Arial"/>
                <w:color w:val="000000"/>
                <w:sz w:val="14"/>
                <w:szCs w:val="20"/>
                <w:lang w:val="es-CO" w:eastAsia="es-CO"/>
              </w:rPr>
              <w:t xml:space="preserve">Estudiantes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822E22" w:rsidRPr="00D51767" w:rsidRDefault="00822E22" w:rsidP="00822E22">
            <w:pPr>
              <w:jc w:val="center"/>
              <w:rPr>
                <w:rFonts w:ascii="Arial" w:eastAsia="Times New Roman" w:hAnsi="Arial" w:cs="Arial"/>
                <w:color w:val="000000"/>
                <w:sz w:val="18"/>
                <w:szCs w:val="18"/>
                <w:lang w:val="es-CO" w:eastAsia="es-CO"/>
              </w:rPr>
            </w:pPr>
            <w:r w:rsidRPr="00D51767">
              <w:rPr>
                <w:rFonts w:ascii="Arial" w:eastAsia="Times New Roman" w:hAnsi="Arial" w:cs="Arial"/>
                <w:color w:val="000000"/>
                <w:sz w:val="16"/>
                <w:szCs w:val="18"/>
                <w:lang w:val="es-CO" w:eastAsia="es-CO"/>
              </w:rPr>
              <w:t>Habilitar espacio en la página web para identificar las causas de deserción.</w:t>
            </w:r>
          </w:p>
        </w:tc>
        <w:tc>
          <w:tcPr>
            <w:tcW w:w="898" w:type="pct"/>
            <w:tcBorders>
              <w:top w:val="single" w:sz="4" w:space="0" w:color="auto"/>
              <w:left w:val="nil"/>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4"/>
                <w:szCs w:val="20"/>
                <w:lang w:val="es-CO" w:eastAsia="es-CO"/>
              </w:rPr>
            </w:pPr>
            <w:r w:rsidRPr="00D51767">
              <w:rPr>
                <w:rFonts w:ascii="Arial" w:eastAsia="Times New Roman" w:hAnsi="Arial" w:cs="Arial"/>
                <w:color w:val="000000"/>
                <w:sz w:val="16"/>
                <w:szCs w:val="20"/>
                <w:lang w:val="es-CO" w:eastAsia="es-CO"/>
              </w:rPr>
              <w:t>Identificar las causas reales de deserción académica en INTENALCO.</w:t>
            </w:r>
          </w:p>
        </w:tc>
        <w:tc>
          <w:tcPr>
            <w:tcW w:w="867" w:type="pct"/>
            <w:tcBorders>
              <w:top w:val="single" w:sz="4" w:space="0" w:color="auto"/>
              <w:left w:val="nil"/>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4"/>
                <w:szCs w:val="20"/>
                <w:lang w:val="es-CO" w:eastAsia="es-CO"/>
              </w:rPr>
            </w:pPr>
            <w:r w:rsidRPr="00D51767">
              <w:rPr>
                <w:rFonts w:ascii="Arial" w:eastAsia="Times New Roman" w:hAnsi="Arial" w:cs="Arial"/>
                <w:color w:val="000000"/>
                <w:sz w:val="16"/>
                <w:szCs w:val="20"/>
                <w:lang w:val="es-CO" w:eastAsia="es-CO"/>
              </w:rPr>
              <w:t>Se realizan preguntas por medio de encuesta en página web, indagando sobre las causas de deserción.</w:t>
            </w:r>
          </w:p>
        </w:tc>
        <w:tc>
          <w:tcPr>
            <w:tcW w:w="498" w:type="pct"/>
            <w:tcBorders>
              <w:top w:val="single" w:sz="4" w:space="0" w:color="auto"/>
              <w:left w:val="nil"/>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6"/>
                <w:szCs w:val="16"/>
                <w:lang w:val="es-CO" w:eastAsia="es-CO"/>
              </w:rPr>
            </w:pPr>
            <w:r w:rsidRPr="00D51767">
              <w:rPr>
                <w:rFonts w:ascii="Arial" w:eastAsia="Times New Roman" w:hAnsi="Arial" w:cs="Arial"/>
                <w:color w:val="000000"/>
                <w:sz w:val="16"/>
                <w:szCs w:val="16"/>
                <w:lang w:val="es-CO" w:eastAsia="es-CO"/>
              </w:rPr>
              <w:t>Marzo de 2018</w:t>
            </w:r>
          </w:p>
        </w:tc>
        <w:tc>
          <w:tcPr>
            <w:tcW w:w="410" w:type="pct"/>
            <w:tcBorders>
              <w:top w:val="single" w:sz="4" w:space="0" w:color="auto"/>
              <w:left w:val="nil"/>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6"/>
                <w:szCs w:val="16"/>
                <w:lang w:val="es-CO" w:eastAsia="es-CO"/>
              </w:rPr>
            </w:pPr>
            <w:r w:rsidRPr="00D51767">
              <w:rPr>
                <w:rFonts w:ascii="Arial" w:eastAsia="Times New Roman" w:hAnsi="Arial" w:cs="Arial"/>
                <w:color w:val="000000"/>
                <w:sz w:val="16"/>
                <w:szCs w:val="16"/>
                <w:lang w:val="es-CO" w:eastAsia="es-CO"/>
              </w:rPr>
              <w:t>Junio de 2018</w:t>
            </w:r>
          </w:p>
        </w:tc>
        <w:tc>
          <w:tcPr>
            <w:tcW w:w="557" w:type="pct"/>
            <w:tcBorders>
              <w:top w:val="single" w:sz="4" w:space="0" w:color="auto"/>
              <w:left w:val="nil"/>
              <w:bottom w:val="single" w:sz="4" w:space="0" w:color="auto"/>
              <w:right w:val="single" w:sz="4" w:space="0" w:color="auto"/>
            </w:tcBorders>
            <w:shd w:val="clear" w:color="auto" w:fill="auto"/>
            <w:vAlign w:val="center"/>
          </w:tcPr>
          <w:p w:rsidR="00822E22" w:rsidRPr="00D51767" w:rsidRDefault="00822E22" w:rsidP="00822E22">
            <w:pPr>
              <w:jc w:val="center"/>
              <w:rPr>
                <w:rFonts w:ascii="Arial" w:eastAsia="Times New Roman" w:hAnsi="Arial" w:cs="Arial"/>
                <w:color w:val="000000"/>
                <w:sz w:val="16"/>
                <w:szCs w:val="16"/>
                <w:lang w:val="es-CO" w:eastAsia="es-CO"/>
              </w:rPr>
            </w:pPr>
            <w:r w:rsidRPr="00D51767">
              <w:rPr>
                <w:rFonts w:ascii="Arial" w:eastAsia="Times New Roman" w:hAnsi="Arial" w:cs="Arial"/>
                <w:color w:val="000000"/>
                <w:sz w:val="16"/>
                <w:szCs w:val="16"/>
                <w:lang w:val="es-CO" w:eastAsia="es-CO"/>
              </w:rPr>
              <w:t>Bienestar Universitario</w:t>
            </w:r>
          </w:p>
        </w:tc>
      </w:tr>
      <w:tr w:rsidR="00822E22" w:rsidRPr="008E104D" w:rsidTr="00A6493C">
        <w:trPr>
          <w:trHeight w:val="1025"/>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 xml:space="preserve">Encuesta satisfacción nueva sede </w:t>
            </w:r>
          </w:p>
        </w:tc>
        <w:tc>
          <w:tcPr>
            <w:tcW w:w="583" w:type="pct"/>
            <w:tcBorders>
              <w:top w:val="single" w:sz="4" w:space="0" w:color="auto"/>
              <w:left w:val="nil"/>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4"/>
                <w:szCs w:val="20"/>
                <w:lang w:val="es-CO" w:eastAsia="es-CO"/>
              </w:rPr>
            </w:pPr>
            <w:r w:rsidRPr="00822E22">
              <w:rPr>
                <w:rFonts w:ascii="Arial" w:eastAsia="Times New Roman" w:hAnsi="Arial" w:cs="Arial"/>
                <w:sz w:val="14"/>
                <w:szCs w:val="20"/>
                <w:lang w:val="es-CO" w:eastAsia="es-CO"/>
              </w:rPr>
              <w:t>Estudiantes</w:t>
            </w:r>
          </w:p>
          <w:p w:rsidR="00822E22" w:rsidRPr="00822E22" w:rsidRDefault="00822E22" w:rsidP="00822E22">
            <w:pPr>
              <w:jc w:val="center"/>
              <w:rPr>
                <w:rFonts w:ascii="Arial" w:eastAsia="Times New Roman" w:hAnsi="Arial" w:cs="Arial"/>
                <w:sz w:val="14"/>
                <w:szCs w:val="20"/>
                <w:lang w:val="es-CO" w:eastAsia="es-CO"/>
              </w:rPr>
            </w:pPr>
            <w:r w:rsidRPr="00822E22">
              <w:rPr>
                <w:rFonts w:ascii="Arial" w:eastAsia="Times New Roman" w:hAnsi="Arial" w:cs="Arial"/>
                <w:sz w:val="14"/>
                <w:szCs w:val="20"/>
                <w:lang w:val="es-CO" w:eastAsia="es-CO"/>
              </w:rPr>
              <w:t xml:space="preserve">Docentes </w:t>
            </w:r>
          </w:p>
          <w:p w:rsidR="00822E22" w:rsidRPr="00822E22" w:rsidRDefault="00822E22" w:rsidP="00822E22">
            <w:pPr>
              <w:jc w:val="center"/>
              <w:rPr>
                <w:rFonts w:ascii="Arial" w:eastAsia="Times New Roman" w:hAnsi="Arial" w:cs="Arial"/>
                <w:sz w:val="14"/>
                <w:szCs w:val="20"/>
                <w:lang w:val="es-CO" w:eastAsia="es-CO"/>
              </w:rPr>
            </w:pPr>
            <w:r w:rsidRPr="00822E22">
              <w:rPr>
                <w:rFonts w:ascii="Arial" w:eastAsia="Times New Roman" w:hAnsi="Arial" w:cs="Arial"/>
                <w:sz w:val="14"/>
                <w:szCs w:val="20"/>
                <w:lang w:val="es-CO" w:eastAsia="es-CO"/>
              </w:rPr>
              <w:t>Administrativos</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822E22" w:rsidRPr="00822E22" w:rsidRDefault="00822E22" w:rsidP="00822E22">
            <w:pPr>
              <w:jc w:val="center"/>
              <w:rPr>
                <w:rFonts w:ascii="Arial" w:eastAsia="Times New Roman" w:hAnsi="Arial" w:cs="Arial"/>
                <w:sz w:val="16"/>
                <w:szCs w:val="18"/>
                <w:lang w:val="es-CO" w:eastAsia="es-CO"/>
              </w:rPr>
            </w:pPr>
            <w:r w:rsidRPr="00822E22">
              <w:rPr>
                <w:rFonts w:ascii="Arial" w:eastAsia="Times New Roman" w:hAnsi="Arial" w:cs="Arial"/>
                <w:sz w:val="16"/>
                <w:szCs w:val="18"/>
                <w:lang w:val="es-CO" w:eastAsia="es-CO"/>
              </w:rPr>
              <w:t xml:space="preserve">Aplicación de encuesta por medio de la página web. </w:t>
            </w:r>
          </w:p>
        </w:tc>
        <w:tc>
          <w:tcPr>
            <w:tcW w:w="898" w:type="pct"/>
            <w:tcBorders>
              <w:top w:val="single" w:sz="4" w:space="0" w:color="auto"/>
              <w:left w:val="nil"/>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Identificar el grado de satisfacción de los estudiantes con la nueva sede</w:t>
            </w:r>
          </w:p>
        </w:tc>
        <w:tc>
          <w:tcPr>
            <w:tcW w:w="867" w:type="pct"/>
            <w:tcBorders>
              <w:top w:val="single" w:sz="4" w:space="0" w:color="auto"/>
              <w:left w:val="nil"/>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 xml:space="preserve">Se realiza preguntas por medio de la página web, indagando sobre la percepción del nuevo edificio de la institución.  </w:t>
            </w:r>
          </w:p>
        </w:tc>
        <w:tc>
          <w:tcPr>
            <w:tcW w:w="498" w:type="pct"/>
            <w:tcBorders>
              <w:top w:val="single" w:sz="4" w:space="0" w:color="auto"/>
              <w:left w:val="nil"/>
              <w:bottom w:val="single" w:sz="4" w:space="0" w:color="auto"/>
              <w:right w:val="single" w:sz="4" w:space="0" w:color="auto"/>
            </w:tcBorders>
            <w:shd w:val="clear" w:color="auto" w:fill="auto"/>
            <w:vAlign w:val="center"/>
          </w:tcPr>
          <w:p w:rsidR="00822E22" w:rsidRPr="008E104D"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Abril</w:t>
            </w:r>
            <w:r w:rsidRPr="008E104D">
              <w:rPr>
                <w:rFonts w:ascii="Arial" w:eastAsia="Times New Roman" w:hAnsi="Arial" w:cs="Arial"/>
                <w:color w:val="000000"/>
                <w:sz w:val="16"/>
                <w:szCs w:val="16"/>
                <w:lang w:val="es-CO" w:eastAsia="es-CO"/>
              </w:rPr>
              <w:t xml:space="preserve"> de 2019</w:t>
            </w:r>
          </w:p>
        </w:tc>
        <w:tc>
          <w:tcPr>
            <w:tcW w:w="410" w:type="pct"/>
            <w:tcBorders>
              <w:top w:val="single" w:sz="4" w:space="0" w:color="auto"/>
              <w:left w:val="nil"/>
              <w:bottom w:val="single" w:sz="4" w:space="0" w:color="auto"/>
              <w:right w:val="single" w:sz="4" w:space="0" w:color="auto"/>
            </w:tcBorders>
            <w:shd w:val="clear" w:color="auto" w:fill="auto"/>
            <w:vAlign w:val="center"/>
          </w:tcPr>
          <w:p w:rsidR="00822E22" w:rsidRPr="008E104D" w:rsidRDefault="00D51767"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Agosto</w:t>
            </w:r>
            <w:r w:rsidR="00822E22" w:rsidRPr="008E104D">
              <w:rPr>
                <w:rFonts w:ascii="Arial" w:eastAsia="Times New Roman" w:hAnsi="Arial" w:cs="Arial"/>
                <w:color w:val="000000"/>
                <w:sz w:val="16"/>
                <w:szCs w:val="16"/>
                <w:lang w:val="es-CO" w:eastAsia="es-CO"/>
              </w:rPr>
              <w:t xml:space="preserve">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822E22" w:rsidRPr="00042FA1" w:rsidRDefault="00822E22" w:rsidP="00822E22">
            <w:pPr>
              <w:jc w:val="center"/>
              <w:rPr>
                <w:rFonts w:ascii="Arial" w:eastAsia="Times New Roman" w:hAnsi="Arial" w:cs="Arial"/>
                <w:color w:val="000000"/>
                <w:sz w:val="16"/>
                <w:szCs w:val="16"/>
                <w:highlight w:val="yellow"/>
                <w:lang w:val="es-CO" w:eastAsia="es-CO"/>
              </w:rPr>
            </w:pPr>
            <w:r w:rsidRPr="003255E6">
              <w:rPr>
                <w:rFonts w:ascii="Arial" w:eastAsia="Times New Roman" w:hAnsi="Arial" w:cs="Arial"/>
                <w:color w:val="000000"/>
                <w:sz w:val="16"/>
                <w:szCs w:val="16"/>
                <w:lang w:val="es-CO" w:eastAsia="es-CO"/>
              </w:rPr>
              <w:t>Oficina de planeación</w:t>
            </w:r>
          </w:p>
        </w:tc>
      </w:tr>
      <w:tr w:rsidR="00822E22" w:rsidRPr="008E104D"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Encuesta trámites y servicios</w:t>
            </w:r>
          </w:p>
        </w:tc>
        <w:tc>
          <w:tcPr>
            <w:tcW w:w="583" w:type="pct"/>
            <w:tcBorders>
              <w:top w:val="single" w:sz="4" w:space="0" w:color="auto"/>
              <w:left w:val="nil"/>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4"/>
                <w:szCs w:val="20"/>
                <w:lang w:val="es-CO" w:eastAsia="es-CO"/>
              </w:rPr>
            </w:pPr>
            <w:r w:rsidRPr="00822E22">
              <w:rPr>
                <w:rFonts w:ascii="Arial" w:eastAsia="Times New Roman" w:hAnsi="Arial" w:cs="Arial"/>
                <w:sz w:val="14"/>
                <w:szCs w:val="20"/>
                <w:lang w:val="es-CO" w:eastAsia="es-CO"/>
              </w:rPr>
              <w:t xml:space="preserve">Estudiantes </w:t>
            </w:r>
          </w:p>
          <w:p w:rsidR="00822E22" w:rsidRPr="00822E22" w:rsidRDefault="00822E22" w:rsidP="00822E22">
            <w:pPr>
              <w:jc w:val="center"/>
              <w:rPr>
                <w:rFonts w:ascii="Arial" w:eastAsia="Times New Roman" w:hAnsi="Arial" w:cs="Arial"/>
                <w:sz w:val="14"/>
                <w:szCs w:val="20"/>
                <w:lang w:val="es-CO" w:eastAsia="es-CO"/>
              </w:rPr>
            </w:pPr>
            <w:r w:rsidRPr="00822E22">
              <w:rPr>
                <w:rFonts w:ascii="Arial" w:eastAsia="Times New Roman" w:hAnsi="Arial" w:cs="Arial"/>
                <w:sz w:val="14"/>
                <w:szCs w:val="20"/>
                <w:lang w:val="es-CO" w:eastAsia="es-CO"/>
              </w:rPr>
              <w:t xml:space="preserve">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822E22" w:rsidRPr="00822E22" w:rsidRDefault="00822E22" w:rsidP="00822E22">
            <w:pPr>
              <w:jc w:val="center"/>
              <w:rPr>
                <w:rFonts w:ascii="Arial" w:eastAsia="Times New Roman" w:hAnsi="Arial" w:cs="Arial"/>
                <w:sz w:val="16"/>
                <w:szCs w:val="18"/>
                <w:lang w:val="es-CO" w:eastAsia="es-CO"/>
              </w:rPr>
            </w:pPr>
            <w:r w:rsidRPr="00822E22">
              <w:rPr>
                <w:rFonts w:ascii="Arial" w:eastAsia="Times New Roman" w:hAnsi="Arial" w:cs="Arial"/>
                <w:sz w:val="16"/>
                <w:szCs w:val="18"/>
                <w:lang w:val="es-CO" w:eastAsia="es-CO"/>
              </w:rPr>
              <w:t xml:space="preserve">Habilitar espacio en la página web, para identificar los trámites con mayor tiempo de solución.  </w:t>
            </w:r>
          </w:p>
        </w:tc>
        <w:tc>
          <w:tcPr>
            <w:tcW w:w="898" w:type="pct"/>
            <w:tcBorders>
              <w:top w:val="single" w:sz="4" w:space="0" w:color="auto"/>
              <w:left w:val="nil"/>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 xml:space="preserve">Determinar los trámites que más se demoran en la institución.  </w:t>
            </w:r>
          </w:p>
        </w:tc>
        <w:tc>
          <w:tcPr>
            <w:tcW w:w="867" w:type="pct"/>
            <w:tcBorders>
              <w:top w:val="single" w:sz="4" w:space="0" w:color="auto"/>
              <w:left w:val="nil"/>
              <w:bottom w:val="single" w:sz="4" w:space="0" w:color="auto"/>
              <w:right w:val="single" w:sz="4" w:space="0" w:color="auto"/>
            </w:tcBorders>
            <w:shd w:val="clear" w:color="auto" w:fill="auto"/>
            <w:vAlign w:val="center"/>
          </w:tcPr>
          <w:p w:rsidR="00822E22" w:rsidRPr="00822E22" w:rsidRDefault="00822E22" w:rsidP="00822E22">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 xml:space="preserve">Se realizan preguntas por medio de encuesta en la página web, indagando sobre los trámites con mayor tiempo de resolución. </w:t>
            </w:r>
          </w:p>
        </w:tc>
        <w:tc>
          <w:tcPr>
            <w:tcW w:w="498"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Marzo</w:t>
            </w:r>
            <w:r w:rsidRPr="003255E6">
              <w:rPr>
                <w:rFonts w:ascii="Arial" w:eastAsia="Times New Roman" w:hAnsi="Arial" w:cs="Arial"/>
                <w:color w:val="000000"/>
                <w:sz w:val="16"/>
                <w:szCs w:val="16"/>
                <w:lang w:val="es-CO" w:eastAsia="es-CO"/>
              </w:rPr>
              <w:t xml:space="preserve"> de 201</w:t>
            </w:r>
            <w:r>
              <w:rPr>
                <w:rFonts w:ascii="Arial" w:eastAsia="Times New Roman" w:hAnsi="Arial" w:cs="Arial"/>
                <w:color w:val="000000"/>
                <w:sz w:val="16"/>
                <w:szCs w:val="16"/>
                <w:lang w:val="es-CO" w:eastAsia="es-CO"/>
              </w:rPr>
              <w:t>9</w:t>
            </w:r>
          </w:p>
        </w:tc>
        <w:tc>
          <w:tcPr>
            <w:tcW w:w="410"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sidRPr="003255E6">
              <w:rPr>
                <w:rFonts w:ascii="Arial" w:eastAsia="Times New Roman" w:hAnsi="Arial" w:cs="Arial"/>
                <w:color w:val="000000"/>
                <w:sz w:val="16"/>
                <w:szCs w:val="16"/>
                <w:lang w:val="es-CO" w:eastAsia="es-CO"/>
              </w:rPr>
              <w:t>D</w:t>
            </w:r>
            <w:r>
              <w:rPr>
                <w:rFonts w:ascii="Arial" w:eastAsia="Times New Roman" w:hAnsi="Arial" w:cs="Arial"/>
                <w:color w:val="000000"/>
                <w:sz w:val="16"/>
                <w:szCs w:val="16"/>
                <w:lang w:val="es-CO" w:eastAsia="es-CO"/>
              </w:rPr>
              <w:t>iciembre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822E22" w:rsidRPr="003255E6" w:rsidRDefault="00822E22" w:rsidP="00822E22">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xml:space="preserve">Oficina de planeación </w:t>
            </w:r>
          </w:p>
        </w:tc>
      </w:tr>
      <w:tr w:rsidR="00635A3C" w:rsidRPr="008E104D" w:rsidTr="003255E6">
        <w:trPr>
          <w:trHeight w:val="1282"/>
        </w:trPr>
        <w:tc>
          <w:tcPr>
            <w:tcW w:w="617" w:type="pct"/>
            <w:tcBorders>
              <w:top w:val="single" w:sz="4" w:space="0" w:color="auto"/>
              <w:left w:val="single" w:sz="4" w:space="0" w:color="auto"/>
              <w:bottom w:val="single" w:sz="4" w:space="0" w:color="auto"/>
              <w:right w:val="single" w:sz="4" w:space="0" w:color="auto"/>
            </w:tcBorders>
            <w:shd w:val="clear" w:color="auto" w:fill="auto"/>
            <w:vAlign w:val="center"/>
          </w:tcPr>
          <w:p w:rsidR="00635A3C" w:rsidRPr="00822E22" w:rsidRDefault="00635A3C" w:rsidP="00635A3C">
            <w:pPr>
              <w:jc w:val="center"/>
              <w:rPr>
                <w:rFonts w:ascii="Arial" w:eastAsia="Times New Roman" w:hAnsi="Arial" w:cs="Arial"/>
                <w:sz w:val="16"/>
                <w:szCs w:val="20"/>
                <w:lang w:val="es-CO" w:eastAsia="es-CO"/>
              </w:rPr>
            </w:pPr>
            <w:r>
              <w:rPr>
                <w:rFonts w:ascii="Arial" w:eastAsia="Times New Roman" w:hAnsi="Arial" w:cs="Arial"/>
                <w:sz w:val="16"/>
                <w:szCs w:val="20"/>
                <w:lang w:val="es-CO" w:eastAsia="es-CO"/>
              </w:rPr>
              <w:t>Encuesta de percepción del cliente</w:t>
            </w:r>
          </w:p>
        </w:tc>
        <w:tc>
          <w:tcPr>
            <w:tcW w:w="583" w:type="pct"/>
            <w:tcBorders>
              <w:top w:val="single" w:sz="4" w:space="0" w:color="auto"/>
              <w:left w:val="nil"/>
              <w:bottom w:val="single" w:sz="4" w:space="0" w:color="auto"/>
              <w:right w:val="single" w:sz="4" w:space="0" w:color="auto"/>
            </w:tcBorders>
            <w:shd w:val="clear" w:color="auto" w:fill="auto"/>
            <w:vAlign w:val="center"/>
          </w:tcPr>
          <w:p w:rsidR="00635A3C" w:rsidRPr="00822E22" w:rsidRDefault="00635A3C" w:rsidP="00635A3C">
            <w:pPr>
              <w:jc w:val="center"/>
              <w:rPr>
                <w:rFonts w:ascii="Arial" w:eastAsia="Times New Roman" w:hAnsi="Arial" w:cs="Arial"/>
                <w:sz w:val="14"/>
                <w:szCs w:val="20"/>
                <w:lang w:val="es-CO" w:eastAsia="es-CO"/>
              </w:rPr>
            </w:pPr>
            <w:r>
              <w:rPr>
                <w:rFonts w:ascii="Arial" w:eastAsia="Times New Roman" w:hAnsi="Arial" w:cs="Arial"/>
                <w:sz w:val="14"/>
                <w:szCs w:val="20"/>
                <w:lang w:val="es-CO" w:eastAsia="es-CO"/>
              </w:rPr>
              <w:t xml:space="preserve">Estudiantes </w:t>
            </w:r>
          </w:p>
        </w:tc>
        <w:tc>
          <w:tcPr>
            <w:tcW w:w="570" w:type="pct"/>
            <w:tcBorders>
              <w:top w:val="single" w:sz="4" w:space="0" w:color="auto"/>
              <w:left w:val="nil"/>
              <w:bottom w:val="single" w:sz="4" w:space="0" w:color="auto"/>
              <w:right w:val="single" w:sz="4" w:space="0" w:color="auto"/>
            </w:tcBorders>
            <w:shd w:val="clear" w:color="auto" w:fill="auto"/>
            <w:noWrap/>
            <w:vAlign w:val="center"/>
          </w:tcPr>
          <w:p w:rsidR="00635A3C" w:rsidRPr="00822E22" w:rsidRDefault="00635A3C" w:rsidP="00635A3C">
            <w:pPr>
              <w:jc w:val="center"/>
              <w:rPr>
                <w:rFonts w:ascii="Arial" w:eastAsia="Times New Roman" w:hAnsi="Arial" w:cs="Arial"/>
                <w:sz w:val="16"/>
                <w:szCs w:val="18"/>
                <w:lang w:val="es-CO" w:eastAsia="es-CO"/>
              </w:rPr>
            </w:pPr>
            <w:r w:rsidRPr="00822E22">
              <w:rPr>
                <w:rFonts w:ascii="Arial" w:eastAsia="Times New Roman" w:hAnsi="Arial" w:cs="Arial"/>
                <w:sz w:val="16"/>
                <w:szCs w:val="18"/>
                <w:lang w:val="es-CO" w:eastAsia="es-CO"/>
              </w:rPr>
              <w:t>Aplicación de encuesta por medio de la página web.</w:t>
            </w:r>
          </w:p>
        </w:tc>
        <w:tc>
          <w:tcPr>
            <w:tcW w:w="898" w:type="pct"/>
            <w:tcBorders>
              <w:top w:val="single" w:sz="4" w:space="0" w:color="auto"/>
              <w:left w:val="nil"/>
              <w:bottom w:val="single" w:sz="4" w:space="0" w:color="auto"/>
              <w:right w:val="single" w:sz="4" w:space="0" w:color="auto"/>
            </w:tcBorders>
            <w:shd w:val="clear" w:color="auto" w:fill="auto"/>
            <w:vAlign w:val="center"/>
          </w:tcPr>
          <w:p w:rsidR="00635A3C" w:rsidRPr="00822E22" w:rsidRDefault="00635A3C" w:rsidP="00635A3C">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Identificar el grado de satis</w:t>
            </w:r>
            <w:r>
              <w:rPr>
                <w:rFonts w:ascii="Arial" w:eastAsia="Times New Roman" w:hAnsi="Arial" w:cs="Arial"/>
                <w:sz w:val="16"/>
                <w:szCs w:val="20"/>
                <w:lang w:val="es-CO" w:eastAsia="es-CO"/>
              </w:rPr>
              <w:t>facción de los estudiantes con prestación del servicio educativo y administrativo de la institución.</w:t>
            </w:r>
          </w:p>
        </w:tc>
        <w:tc>
          <w:tcPr>
            <w:tcW w:w="867" w:type="pct"/>
            <w:tcBorders>
              <w:top w:val="single" w:sz="4" w:space="0" w:color="auto"/>
              <w:left w:val="nil"/>
              <w:bottom w:val="single" w:sz="4" w:space="0" w:color="auto"/>
              <w:right w:val="single" w:sz="4" w:space="0" w:color="auto"/>
            </w:tcBorders>
            <w:shd w:val="clear" w:color="auto" w:fill="auto"/>
            <w:vAlign w:val="center"/>
          </w:tcPr>
          <w:p w:rsidR="00635A3C" w:rsidRPr="00822E22" w:rsidRDefault="00635A3C" w:rsidP="00635A3C">
            <w:pPr>
              <w:jc w:val="center"/>
              <w:rPr>
                <w:rFonts w:ascii="Arial" w:eastAsia="Times New Roman" w:hAnsi="Arial" w:cs="Arial"/>
                <w:sz w:val="16"/>
                <w:szCs w:val="20"/>
                <w:lang w:val="es-CO" w:eastAsia="es-CO"/>
              </w:rPr>
            </w:pPr>
            <w:r w:rsidRPr="00822E22">
              <w:rPr>
                <w:rFonts w:ascii="Arial" w:eastAsia="Times New Roman" w:hAnsi="Arial" w:cs="Arial"/>
                <w:sz w:val="16"/>
                <w:szCs w:val="20"/>
                <w:lang w:val="es-CO" w:eastAsia="es-CO"/>
              </w:rPr>
              <w:t>Se realiza preguntas por medio de la página web, i</w:t>
            </w:r>
            <w:r>
              <w:rPr>
                <w:rFonts w:ascii="Arial" w:eastAsia="Times New Roman" w:hAnsi="Arial" w:cs="Arial"/>
                <w:sz w:val="16"/>
                <w:szCs w:val="20"/>
                <w:lang w:val="es-CO" w:eastAsia="es-CO"/>
              </w:rPr>
              <w:t>ndagando sobre la percepción de los estudiantes sobre la institución</w:t>
            </w:r>
            <w:r w:rsidRPr="00822E22">
              <w:rPr>
                <w:rFonts w:ascii="Arial" w:eastAsia="Times New Roman" w:hAnsi="Arial" w:cs="Arial"/>
                <w:sz w:val="16"/>
                <w:szCs w:val="20"/>
                <w:lang w:val="es-CO" w:eastAsia="es-CO"/>
              </w:rPr>
              <w:t xml:space="preserve">.  </w:t>
            </w:r>
          </w:p>
        </w:tc>
        <w:tc>
          <w:tcPr>
            <w:tcW w:w="498" w:type="pct"/>
            <w:tcBorders>
              <w:top w:val="single" w:sz="4" w:space="0" w:color="auto"/>
              <w:left w:val="nil"/>
              <w:bottom w:val="single" w:sz="4" w:space="0" w:color="auto"/>
              <w:right w:val="single" w:sz="4" w:space="0" w:color="auto"/>
            </w:tcBorders>
            <w:shd w:val="clear" w:color="auto" w:fill="auto"/>
            <w:vAlign w:val="center"/>
          </w:tcPr>
          <w:p w:rsidR="00635A3C" w:rsidRPr="008E104D" w:rsidRDefault="00087F97" w:rsidP="00635A3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Septiembre</w:t>
            </w:r>
            <w:r w:rsidR="00635A3C" w:rsidRPr="008E104D">
              <w:rPr>
                <w:rFonts w:ascii="Arial" w:eastAsia="Times New Roman" w:hAnsi="Arial" w:cs="Arial"/>
                <w:color w:val="000000"/>
                <w:sz w:val="16"/>
                <w:szCs w:val="16"/>
                <w:lang w:val="es-CO" w:eastAsia="es-CO"/>
              </w:rPr>
              <w:t xml:space="preserve"> de 2019</w:t>
            </w:r>
          </w:p>
        </w:tc>
        <w:tc>
          <w:tcPr>
            <w:tcW w:w="410" w:type="pct"/>
            <w:tcBorders>
              <w:top w:val="single" w:sz="4" w:space="0" w:color="auto"/>
              <w:left w:val="nil"/>
              <w:bottom w:val="single" w:sz="4" w:space="0" w:color="auto"/>
              <w:right w:val="single" w:sz="4" w:space="0" w:color="auto"/>
            </w:tcBorders>
            <w:shd w:val="clear" w:color="auto" w:fill="auto"/>
            <w:vAlign w:val="center"/>
          </w:tcPr>
          <w:p w:rsidR="00635A3C" w:rsidRPr="008E104D" w:rsidRDefault="00087F97" w:rsidP="00635A3C">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Diciembre</w:t>
            </w:r>
            <w:r w:rsidR="00635A3C" w:rsidRPr="008E104D">
              <w:rPr>
                <w:rFonts w:ascii="Arial" w:eastAsia="Times New Roman" w:hAnsi="Arial" w:cs="Arial"/>
                <w:color w:val="000000"/>
                <w:sz w:val="16"/>
                <w:szCs w:val="16"/>
                <w:lang w:val="es-CO" w:eastAsia="es-CO"/>
              </w:rPr>
              <w:t xml:space="preserve"> de 2019</w:t>
            </w:r>
          </w:p>
        </w:tc>
        <w:tc>
          <w:tcPr>
            <w:tcW w:w="557" w:type="pct"/>
            <w:tcBorders>
              <w:top w:val="single" w:sz="4" w:space="0" w:color="auto"/>
              <w:left w:val="nil"/>
              <w:bottom w:val="single" w:sz="4" w:space="0" w:color="auto"/>
              <w:right w:val="single" w:sz="4" w:space="0" w:color="auto"/>
            </w:tcBorders>
            <w:shd w:val="clear" w:color="auto" w:fill="auto"/>
            <w:vAlign w:val="center"/>
          </w:tcPr>
          <w:p w:rsidR="00635A3C" w:rsidRPr="00042FA1" w:rsidRDefault="00635A3C" w:rsidP="00635A3C">
            <w:pPr>
              <w:jc w:val="center"/>
              <w:rPr>
                <w:rFonts w:ascii="Arial" w:eastAsia="Times New Roman" w:hAnsi="Arial" w:cs="Arial"/>
                <w:color w:val="000000"/>
                <w:sz w:val="16"/>
                <w:szCs w:val="16"/>
                <w:highlight w:val="yellow"/>
                <w:lang w:val="es-CO" w:eastAsia="es-CO"/>
              </w:rPr>
            </w:pPr>
            <w:r w:rsidRPr="003255E6">
              <w:rPr>
                <w:rFonts w:ascii="Arial" w:eastAsia="Times New Roman" w:hAnsi="Arial" w:cs="Arial"/>
                <w:color w:val="000000"/>
                <w:sz w:val="16"/>
                <w:szCs w:val="16"/>
                <w:lang w:val="es-CO" w:eastAsia="es-CO"/>
              </w:rPr>
              <w:t>Oficina de planeación</w:t>
            </w:r>
          </w:p>
        </w:tc>
      </w:tr>
      <w:bookmarkEnd w:id="2"/>
    </w:tbl>
    <w:p w:rsidR="0044368D" w:rsidRPr="008E104D" w:rsidRDefault="0044368D" w:rsidP="0044368D">
      <w:pPr>
        <w:tabs>
          <w:tab w:val="left" w:pos="2472"/>
        </w:tabs>
        <w:jc w:val="both"/>
        <w:rPr>
          <w:color w:val="FF0000"/>
          <w:lang w:val="es-CO"/>
        </w:rPr>
      </w:pPr>
    </w:p>
    <w:p w:rsidR="00626834" w:rsidRDefault="00626834" w:rsidP="00C91DF8">
      <w:pPr>
        <w:tabs>
          <w:tab w:val="left" w:pos="2472"/>
        </w:tabs>
        <w:jc w:val="both"/>
        <w:rPr>
          <w:rFonts w:ascii="Arial" w:hAnsi="Arial" w:cs="Arial"/>
          <w:lang w:val="es-CO"/>
        </w:rPr>
      </w:pPr>
    </w:p>
    <w:p w:rsidR="002B3735" w:rsidRPr="00562540" w:rsidRDefault="00D74DC7" w:rsidP="00C91DF8">
      <w:pPr>
        <w:tabs>
          <w:tab w:val="left" w:pos="2472"/>
        </w:tabs>
        <w:jc w:val="both"/>
        <w:rPr>
          <w:rFonts w:ascii="Arial" w:hAnsi="Arial" w:cs="Arial"/>
          <w:lang w:val="es-CO"/>
        </w:rPr>
      </w:pPr>
      <w:r>
        <w:rPr>
          <w:rFonts w:ascii="Arial" w:hAnsi="Arial" w:cs="Arial"/>
          <w:lang w:val="es-CO"/>
        </w:rPr>
        <w:t xml:space="preserve"> </w:t>
      </w:r>
    </w:p>
    <w:sectPr w:rsidR="002B3735" w:rsidRPr="00562540" w:rsidSect="00A36150">
      <w:headerReference w:type="even" r:id="rId19"/>
      <w:headerReference w:type="default" r:id="rId20"/>
      <w:footerReference w:type="even" r:id="rId21"/>
      <w:footerReference w:type="default" r:id="rId22"/>
      <w:headerReference w:type="first" r:id="rId23"/>
      <w:footerReference w:type="first" r:id="rId24"/>
      <w:pgSz w:w="12240" w:h="15840"/>
      <w:pgMar w:top="1417" w:right="1701" w:bottom="1985" w:left="1701" w:header="153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5CB" w:rsidRDefault="005525CB" w:rsidP="001878E9">
      <w:r>
        <w:separator/>
      </w:r>
    </w:p>
  </w:endnote>
  <w:endnote w:type="continuationSeparator" w:id="0">
    <w:p w:rsidR="005525CB" w:rsidRDefault="005525CB" w:rsidP="00187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5CB" w:rsidRDefault="005525CB" w:rsidP="001878E9">
      <w:r>
        <w:separator/>
      </w:r>
    </w:p>
  </w:footnote>
  <w:footnote w:type="continuationSeparator" w:id="0">
    <w:p w:rsidR="005525CB" w:rsidRDefault="005525CB" w:rsidP="001878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5525CB">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2pt;height:11in;z-index:-251657216;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1878E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78E9" w:rsidRDefault="005525CB">
    <w:pPr>
      <w:pStyle w:val="Encabezado"/>
    </w:pPr>
    <w:r>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HojaCarta_Icfes_2017-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509A7948"/>
    <w:lvl w:ilvl="0">
      <w:start w:val="1"/>
      <w:numFmt w:val="decimal"/>
      <w:pStyle w:val="Ttulo1"/>
      <w:lvlText w:val="%1."/>
      <w:legacy w:legacy="1" w:legacySpace="144" w:legacyIndent="0"/>
      <w:lvlJc w:val="left"/>
    </w:lvl>
    <w:lvl w:ilvl="1">
      <w:start w:val="1"/>
      <w:numFmt w:val="decimal"/>
      <w:pStyle w:val="Ttulo2"/>
      <w:lvlText w:val="%1.%2"/>
      <w:legacy w:legacy="1" w:legacySpace="144" w:legacyIndent="0"/>
      <w:lvlJc w:val="left"/>
      <w:rPr>
        <w:i w:val="0"/>
      </w:rPr>
    </w:lvl>
    <w:lvl w:ilvl="2">
      <w:start w:val="1"/>
      <w:numFmt w:val="decimal"/>
      <w:pStyle w:val="Ttulo3"/>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3">
      <w:start w:val="1"/>
      <w:numFmt w:val="decimal"/>
      <w:pStyle w:val="Ttulo4"/>
      <w:lvlText w:val="%1.%2.%3.%4"/>
      <w:legacy w:legacy="1" w:legacySpace="144" w:legacyIndent="0"/>
      <w:lvlJc w:val="left"/>
    </w:lvl>
    <w:lvl w:ilvl="4">
      <w:start w:val="1"/>
      <w:numFmt w:val="decimal"/>
      <w:pStyle w:val="Ttulo5"/>
      <w:lvlText w:val="%1.%2.%3.%4.%5"/>
      <w:legacy w:legacy="1" w:legacySpace="144" w:legacyIndent="0"/>
      <w:lvlJc w:val="left"/>
      <w:rPr>
        <w:b w:val="0"/>
      </w:rPr>
    </w:lvl>
    <w:lvl w:ilvl="5">
      <w:start w:val="1"/>
      <w:numFmt w:val="decimal"/>
      <w:pStyle w:val="Ttulo6"/>
      <w:lvlText w:val="%1.%2.%3.%4.%5.%6"/>
      <w:legacy w:legacy="1" w:legacySpace="144" w:legacyIndent="0"/>
      <w:lvlJc w:val="left"/>
    </w:lvl>
    <w:lvl w:ilvl="6">
      <w:start w:val="1"/>
      <w:numFmt w:val="decimal"/>
      <w:pStyle w:val="Ttulo7"/>
      <w:lvlText w:val="%1.%2.%3.%4.%5.%6.%7"/>
      <w:legacy w:legacy="1" w:legacySpace="144" w:legacyIndent="0"/>
      <w:lvlJc w:val="left"/>
    </w:lvl>
    <w:lvl w:ilvl="7">
      <w:start w:val="1"/>
      <w:numFmt w:val="decimal"/>
      <w:pStyle w:val="Ttulo8"/>
      <w:lvlText w:val="%1.%2.%3.%4.%5.%6.%7.%8"/>
      <w:legacy w:legacy="1" w:legacySpace="144" w:legacyIndent="0"/>
      <w:lvlJc w:val="left"/>
    </w:lvl>
    <w:lvl w:ilvl="8">
      <w:start w:val="1"/>
      <w:numFmt w:val="decimal"/>
      <w:pStyle w:val="Ttulo9"/>
      <w:lvlText w:val="%1.%2.%3.%4.%5.%6.%7.%8.%9"/>
      <w:legacy w:legacy="1" w:legacySpace="144" w:legacyIndent="0"/>
      <w:lvlJc w:val="left"/>
    </w:lvl>
  </w:abstractNum>
  <w:abstractNum w:abstractNumId="1">
    <w:nsid w:val="48400F02"/>
    <w:multiLevelType w:val="hybridMultilevel"/>
    <w:tmpl w:val="715C33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8E9"/>
    <w:rsid w:val="00005BBB"/>
    <w:rsid w:val="000256C3"/>
    <w:rsid w:val="00042FA1"/>
    <w:rsid w:val="00046704"/>
    <w:rsid w:val="000502FA"/>
    <w:rsid w:val="000619E4"/>
    <w:rsid w:val="0008575C"/>
    <w:rsid w:val="00087F97"/>
    <w:rsid w:val="00092462"/>
    <w:rsid w:val="00094C3A"/>
    <w:rsid w:val="000A2B97"/>
    <w:rsid w:val="000B0A71"/>
    <w:rsid w:val="000B7624"/>
    <w:rsid w:val="000C10FC"/>
    <w:rsid w:val="000D51CF"/>
    <w:rsid w:val="000E2A87"/>
    <w:rsid w:val="000F1CCA"/>
    <w:rsid w:val="000F4D44"/>
    <w:rsid w:val="000F7C13"/>
    <w:rsid w:val="00102C3F"/>
    <w:rsid w:val="00114E35"/>
    <w:rsid w:val="00122739"/>
    <w:rsid w:val="001234EA"/>
    <w:rsid w:val="00124AE2"/>
    <w:rsid w:val="00132239"/>
    <w:rsid w:val="00142D9A"/>
    <w:rsid w:val="00153FE3"/>
    <w:rsid w:val="00185CBE"/>
    <w:rsid w:val="001878E9"/>
    <w:rsid w:val="00190112"/>
    <w:rsid w:val="00190992"/>
    <w:rsid w:val="00194173"/>
    <w:rsid w:val="001A4FFA"/>
    <w:rsid w:val="001C05D4"/>
    <w:rsid w:val="001E75AC"/>
    <w:rsid w:val="0022110E"/>
    <w:rsid w:val="00232D23"/>
    <w:rsid w:val="002342AC"/>
    <w:rsid w:val="00235AF7"/>
    <w:rsid w:val="00252610"/>
    <w:rsid w:val="00270C70"/>
    <w:rsid w:val="00270D32"/>
    <w:rsid w:val="002831BB"/>
    <w:rsid w:val="002A61E8"/>
    <w:rsid w:val="002B3735"/>
    <w:rsid w:val="002D039C"/>
    <w:rsid w:val="002D0B2E"/>
    <w:rsid w:val="002F2A22"/>
    <w:rsid w:val="002F7BC4"/>
    <w:rsid w:val="003025CF"/>
    <w:rsid w:val="00315839"/>
    <w:rsid w:val="00316EFE"/>
    <w:rsid w:val="003255E6"/>
    <w:rsid w:val="0034443C"/>
    <w:rsid w:val="00347FC0"/>
    <w:rsid w:val="003606CE"/>
    <w:rsid w:val="00380A56"/>
    <w:rsid w:val="00393CA7"/>
    <w:rsid w:val="0039439D"/>
    <w:rsid w:val="003D7DF7"/>
    <w:rsid w:val="003E0E10"/>
    <w:rsid w:val="003E19DE"/>
    <w:rsid w:val="003F100F"/>
    <w:rsid w:val="003F1445"/>
    <w:rsid w:val="003F265A"/>
    <w:rsid w:val="004259A7"/>
    <w:rsid w:val="00442C50"/>
    <w:rsid w:val="0044368D"/>
    <w:rsid w:val="00465686"/>
    <w:rsid w:val="00466BBE"/>
    <w:rsid w:val="00474425"/>
    <w:rsid w:val="0048264B"/>
    <w:rsid w:val="004913D8"/>
    <w:rsid w:val="00497CB2"/>
    <w:rsid w:val="004A4467"/>
    <w:rsid w:val="004A6257"/>
    <w:rsid w:val="004C2886"/>
    <w:rsid w:val="004C3BA5"/>
    <w:rsid w:val="004E2586"/>
    <w:rsid w:val="004F7786"/>
    <w:rsid w:val="0051207E"/>
    <w:rsid w:val="005176AA"/>
    <w:rsid w:val="0052654D"/>
    <w:rsid w:val="0053793E"/>
    <w:rsid w:val="005525CB"/>
    <w:rsid w:val="0055405B"/>
    <w:rsid w:val="005558AF"/>
    <w:rsid w:val="00562540"/>
    <w:rsid w:val="005878AF"/>
    <w:rsid w:val="00594174"/>
    <w:rsid w:val="005B3FAE"/>
    <w:rsid w:val="005C2D57"/>
    <w:rsid w:val="005E007E"/>
    <w:rsid w:val="005E1E0E"/>
    <w:rsid w:val="005E5B92"/>
    <w:rsid w:val="005F7D3C"/>
    <w:rsid w:val="00600D61"/>
    <w:rsid w:val="006108FB"/>
    <w:rsid w:val="00626834"/>
    <w:rsid w:val="00635A3C"/>
    <w:rsid w:val="00645115"/>
    <w:rsid w:val="006531A9"/>
    <w:rsid w:val="0065571E"/>
    <w:rsid w:val="00665DC6"/>
    <w:rsid w:val="0067026F"/>
    <w:rsid w:val="00672232"/>
    <w:rsid w:val="00684B40"/>
    <w:rsid w:val="006920C7"/>
    <w:rsid w:val="00697603"/>
    <w:rsid w:val="006B1013"/>
    <w:rsid w:val="006B5FA3"/>
    <w:rsid w:val="006C6F9B"/>
    <w:rsid w:val="006D0E16"/>
    <w:rsid w:val="006D1D48"/>
    <w:rsid w:val="006D3C5F"/>
    <w:rsid w:val="006E1F36"/>
    <w:rsid w:val="006F3E4E"/>
    <w:rsid w:val="00700317"/>
    <w:rsid w:val="00706C31"/>
    <w:rsid w:val="00713F82"/>
    <w:rsid w:val="00722685"/>
    <w:rsid w:val="0074063B"/>
    <w:rsid w:val="007418E0"/>
    <w:rsid w:val="0075705E"/>
    <w:rsid w:val="0076441E"/>
    <w:rsid w:val="00765185"/>
    <w:rsid w:val="007778F9"/>
    <w:rsid w:val="00782A88"/>
    <w:rsid w:val="0078567D"/>
    <w:rsid w:val="00790512"/>
    <w:rsid w:val="007B43A4"/>
    <w:rsid w:val="007B7702"/>
    <w:rsid w:val="007C410C"/>
    <w:rsid w:val="007D7733"/>
    <w:rsid w:val="007E0B5D"/>
    <w:rsid w:val="007E66AD"/>
    <w:rsid w:val="008074C9"/>
    <w:rsid w:val="00813383"/>
    <w:rsid w:val="008150AB"/>
    <w:rsid w:val="00815117"/>
    <w:rsid w:val="00822C02"/>
    <w:rsid w:val="00822E22"/>
    <w:rsid w:val="008266B5"/>
    <w:rsid w:val="00836C6D"/>
    <w:rsid w:val="0088168A"/>
    <w:rsid w:val="00886B85"/>
    <w:rsid w:val="00890CBF"/>
    <w:rsid w:val="00892631"/>
    <w:rsid w:val="008B5687"/>
    <w:rsid w:val="008B5D95"/>
    <w:rsid w:val="008E104D"/>
    <w:rsid w:val="00902F7C"/>
    <w:rsid w:val="00904EA4"/>
    <w:rsid w:val="00926CEF"/>
    <w:rsid w:val="009273D1"/>
    <w:rsid w:val="0094328C"/>
    <w:rsid w:val="00975144"/>
    <w:rsid w:val="009912A9"/>
    <w:rsid w:val="009968B0"/>
    <w:rsid w:val="009B0693"/>
    <w:rsid w:val="009B2FCF"/>
    <w:rsid w:val="00A02CAB"/>
    <w:rsid w:val="00A32CEF"/>
    <w:rsid w:val="00A36150"/>
    <w:rsid w:val="00A4199C"/>
    <w:rsid w:val="00A5447A"/>
    <w:rsid w:val="00A6012B"/>
    <w:rsid w:val="00A60CDD"/>
    <w:rsid w:val="00A6493C"/>
    <w:rsid w:val="00A81B8B"/>
    <w:rsid w:val="00A875BD"/>
    <w:rsid w:val="00A935C6"/>
    <w:rsid w:val="00A94464"/>
    <w:rsid w:val="00AB3FE7"/>
    <w:rsid w:val="00AB739C"/>
    <w:rsid w:val="00AB791F"/>
    <w:rsid w:val="00AD67D6"/>
    <w:rsid w:val="00AF1DD8"/>
    <w:rsid w:val="00B10CE1"/>
    <w:rsid w:val="00B55533"/>
    <w:rsid w:val="00B61F72"/>
    <w:rsid w:val="00B67631"/>
    <w:rsid w:val="00BC1D66"/>
    <w:rsid w:val="00BC2173"/>
    <w:rsid w:val="00BF0822"/>
    <w:rsid w:val="00C15A6F"/>
    <w:rsid w:val="00C314D5"/>
    <w:rsid w:val="00C331A7"/>
    <w:rsid w:val="00C43281"/>
    <w:rsid w:val="00C5093A"/>
    <w:rsid w:val="00C60C67"/>
    <w:rsid w:val="00C91DF8"/>
    <w:rsid w:val="00C951DD"/>
    <w:rsid w:val="00CA2297"/>
    <w:rsid w:val="00CC75EF"/>
    <w:rsid w:val="00CD6268"/>
    <w:rsid w:val="00CD7A8B"/>
    <w:rsid w:val="00CE40FE"/>
    <w:rsid w:val="00D16AC1"/>
    <w:rsid w:val="00D24DCE"/>
    <w:rsid w:val="00D2733A"/>
    <w:rsid w:val="00D51767"/>
    <w:rsid w:val="00D566F7"/>
    <w:rsid w:val="00D675FA"/>
    <w:rsid w:val="00D74DC7"/>
    <w:rsid w:val="00D77FD3"/>
    <w:rsid w:val="00DA237A"/>
    <w:rsid w:val="00DA4C36"/>
    <w:rsid w:val="00DB133C"/>
    <w:rsid w:val="00DC36AF"/>
    <w:rsid w:val="00DD1391"/>
    <w:rsid w:val="00DD691E"/>
    <w:rsid w:val="00E0714C"/>
    <w:rsid w:val="00E47A7C"/>
    <w:rsid w:val="00E67D9E"/>
    <w:rsid w:val="00E7380C"/>
    <w:rsid w:val="00E92BB0"/>
    <w:rsid w:val="00EA1677"/>
    <w:rsid w:val="00EA3061"/>
    <w:rsid w:val="00EA4701"/>
    <w:rsid w:val="00EC5C97"/>
    <w:rsid w:val="00F10AB3"/>
    <w:rsid w:val="00F212CA"/>
    <w:rsid w:val="00F37B1E"/>
    <w:rsid w:val="00F42278"/>
    <w:rsid w:val="00F477A4"/>
    <w:rsid w:val="00F556B7"/>
    <w:rsid w:val="00F614CA"/>
    <w:rsid w:val="00F656AA"/>
    <w:rsid w:val="00FA0619"/>
    <w:rsid w:val="00FB36CD"/>
    <w:rsid w:val="00FF53C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efaultImageDpi w14:val="300"/>
  <w15:docId w15:val="{F25283C3-5B16-460E-80A3-67E6A76CA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684B40"/>
    <w:pPr>
      <w:keepNext/>
      <w:numPr>
        <w:numId w:val="1"/>
      </w:numPr>
      <w:spacing w:before="240" w:after="60"/>
      <w:outlineLvl w:val="0"/>
    </w:pPr>
    <w:rPr>
      <w:rFonts w:ascii="Arial" w:eastAsia="Times New Roman" w:hAnsi="Arial" w:cs="Times New Roman"/>
      <w:b/>
      <w:kern w:val="28"/>
    </w:rPr>
  </w:style>
  <w:style w:type="paragraph" w:styleId="Ttulo2">
    <w:name w:val="heading 2"/>
    <w:aliases w:val="H2"/>
    <w:basedOn w:val="Normal"/>
    <w:next w:val="Normal"/>
    <w:link w:val="Ttulo2Car"/>
    <w:qFormat/>
    <w:rsid w:val="00684B40"/>
    <w:pPr>
      <w:keepNext/>
      <w:numPr>
        <w:ilvl w:val="1"/>
        <w:numId w:val="1"/>
      </w:numPr>
      <w:spacing w:before="240" w:after="60"/>
      <w:outlineLvl w:val="1"/>
    </w:pPr>
    <w:rPr>
      <w:rFonts w:ascii="Arial" w:eastAsia="Times New Roman" w:hAnsi="Arial" w:cs="Times New Roman"/>
      <w:b/>
      <w:i/>
    </w:rPr>
  </w:style>
  <w:style w:type="paragraph" w:styleId="Ttulo3">
    <w:name w:val="heading 3"/>
    <w:basedOn w:val="Normal"/>
    <w:next w:val="Normal"/>
    <w:link w:val="Ttulo3Car"/>
    <w:qFormat/>
    <w:rsid w:val="00684B40"/>
    <w:pPr>
      <w:keepNext/>
      <w:numPr>
        <w:ilvl w:val="2"/>
        <w:numId w:val="1"/>
      </w:numPr>
      <w:spacing w:before="240" w:after="60"/>
      <w:outlineLvl w:val="2"/>
    </w:pPr>
    <w:rPr>
      <w:rFonts w:ascii="Arial" w:eastAsia="Times New Roman" w:hAnsi="Arial" w:cs="Times New Roman"/>
      <w:b/>
    </w:rPr>
  </w:style>
  <w:style w:type="paragraph" w:styleId="Ttulo4">
    <w:name w:val="heading 4"/>
    <w:aliases w:val="Título 4 Car Car,Título 4 Car Car Car Car Car"/>
    <w:basedOn w:val="Normal"/>
    <w:next w:val="Normal"/>
    <w:link w:val="Ttulo4Car"/>
    <w:qFormat/>
    <w:rsid w:val="00684B40"/>
    <w:pPr>
      <w:keepNext/>
      <w:numPr>
        <w:ilvl w:val="3"/>
        <w:numId w:val="1"/>
      </w:numPr>
      <w:spacing w:before="240" w:after="60"/>
      <w:outlineLvl w:val="3"/>
    </w:pPr>
    <w:rPr>
      <w:rFonts w:ascii="Arial" w:eastAsia="Times New Roman" w:hAnsi="Arial" w:cs="Times New Roman"/>
      <w:b/>
    </w:rPr>
  </w:style>
  <w:style w:type="paragraph" w:styleId="Ttulo5">
    <w:name w:val="heading 5"/>
    <w:basedOn w:val="Normal"/>
    <w:next w:val="Normal"/>
    <w:link w:val="Ttulo5Car"/>
    <w:qFormat/>
    <w:rsid w:val="00684B40"/>
    <w:pPr>
      <w:numPr>
        <w:ilvl w:val="4"/>
        <w:numId w:val="1"/>
      </w:numPr>
      <w:spacing w:before="240" w:after="60"/>
      <w:outlineLvl w:val="4"/>
    </w:pPr>
    <w:rPr>
      <w:rFonts w:ascii="Arial" w:eastAsia="Times New Roman" w:hAnsi="Arial" w:cs="Times New Roman"/>
      <w:sz w:val="22"/>
    </w:rPr>
  </w:style>
  <w:style w:type="paragraph" w:styleId="Ttulo6">
    <w:name w:val="heading 6"/>
    <w:basedOn w:val="Normal"/>
    <w:next w:val="Normal"/>
    <w:link w:val="Ttulo6Car"/>
    <w:qFormat/>
    <w:rsid w:val="00684B40"/>
    <w:pPr>
      <w:numPr>
        <w:ilvl w:val="5"/>
        <w:numId w:val="1"/>
      </w:numPr>
      <w:spacing w:before="240" w:after="60"/>
      <w:outlineLvl w:val="5"/>
    </w:pPr>
    <w:rPr>
      <w:rFonts w:ascii="Arial" w:eastAsia="Times New Roman" w:hAnsi="Arial" w:cs="Times New Roman"/>
      <w:i/>
      <w:sz w:val="22"/>
    </w:rPr>
  </w:style>
  <w:style w:type="paragraph" w:styleId="Ttulo7">
    <w:name w:val="heading 7"/>
    <w:basedOn w:val="Normal"/>
    <w:next w:val="Normal"/>
    <w:link w:val="Ttulo7Car"/>
    <w:qFormat/>
    <w:rsid w:val="00684B40"/>
    <w:pPr>
      <w:numPr>
        <w:ilvl w:val="6"/>
        <w:numId w:val="1"/>
      </w:numPr>
      <w:spacing w:before="240" w:after="60"/>
      <w:outlineLvl w:val="6"/>
    </w:pPr>
    <w:rPr>
      <w:rFonts w:ascii="Arial" w:eastAsia="Times New Roman" w:hAnsi="Arial" w:cs="Times New Roman"/>
      <w:sz w:val="20"/>
    </w:rPr>
  </w:style>
  <w:style w:type="paragraph" w:styleId="Ttulo8">
    <w:name w:val="heading 8"/>
    <w:basedOn w:val="Normal"/>
    <w:next w:val="Normal"/>
    <w:link w:val="Ttulo8Car"/>
    <w:qFormat/>
    <w:rsid w:val="00684B40"/>
    <w:pPr>
      <w:numPr>
        <w:ilvl w:val="7"/>
        <w:numId w:val="1"/>
      </w:numPr>
      <w:spacing w:before="240" w:after="60"/>
      <w:outlineLvl w:val="7"/>
    </w:pPr>
    <w:rPr>
      <w:rFonts w:ascii="Arial" w:eastAsia="Times New Roman" w:hAnsi="Arial" w:cs="Times New Roman"/>
      <w:i/>
      <w:sz w:val="20"/>
    </w:rPr>
  </w:style>
  <w:style w:type="paragraph" w:styleId="Ttulo9">
    <w:name w:val="heading 9"/>
    <w:basedOn w:val="Normal"/>
    <w:next w:val="Normal"/>
    <w:link w:val="Ttulo9Car"/>
    <w:qFormat/>
    <w:rsid w:val="00684B40"/>
    <w:pPr>
      <w:numPr>
        <w:ilvl w:val="8"/>
        <w:numId w:val="1"/>
      </w:numPr>
      <w:spacing w:before="240" w:after="60"/>
      <w:outlineLvl w:val="8"/>
    </w:pPr>
    <w:rPr>
      <w:rFonts w:ascii="Arial" w:eastAsia="Times New Roman" w:hAnsi="Arial" w:cs="Times New Roman"/>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78E9"/>
    <w:pPr>
      <w:tabs>
        <w:tab w:val="center" w:pos="4252"/>
        <w:tab w:val="right" w:pos="8504"/>
      </w:tabs>
    </w:pPr>
  </w:style>
  <w:style w:type="character" w:customStyle="1" w:styleId="EncabezadoCar">
    <w:name w:val="Encabezado Car"/>
    <w:basedOn w:val="Fuentedeprrafopredeter"/>
    <w:link w:val="Encabezado"/>
    <w:uiPriority w:val="99"/>
    <w:rsid w:val="001878E9"/>
  </w:style>
  <w:style w:type="paragraph" w:styleId="Piedepgina">
    <w:name w:val="footer"/>
    <w:basedOn w:val="Normal"/>
    <w:link w:val="PiedepginaCar"/>
    <w:uiPriority w:val="99"/>
    <w:unhideWhenUsed/>
    <w:rsid w:val="001878E9"/>
    <w:pPr>
      <w:tabs>
        <w:tab w:val="center" w:pos="4252"/>
        <w:tab w:val="right" w:pos="8504"/>
      </w:tabs>
    </w:pPr>
  </w:style>
  <w:style w:type="character" w:customStyle="1" w:styleId="PiedepginaCar">
    <w:name w:val="Pie de página Car"/>
    <w:basedOn w:val="Fuentedeprrafopredeter"/>
    <w:link w:val="Piedepgina"/>
    <w:uiPriority w:val="99"/>
    <w:rsid w:val="001878E9"/>
  </w:style>
  <w:style w:type="character" w:customStyle="1" w:styleId="Ttulo1Car">
    <w:name w:val="Título 1 Car"/>
    <w:basedOn w:val="Fuentedeprrafopredeter"/>
    <w:link w:val="Ttulo1"/>
    <w:rsid w:val="00684B40"/>
    <w:rPr>
      <w:rFonts w:ascii="Arial" w:eastAsia="Times New Roman" w:hAnsi="Arial" w:cs="Times New Roman"/>
      <w:b/>
      <w:kern w:val="28"/>
    </w:rPr>
  </w:style>
  <w:style w:type="character" w:customStyle="1" w:styleId="Ttulo2Car">
    <w:name w:val="Título 2 Car"/>
    <w:aliases w:val="H2 Car"/>
    <w:basedOn w:val="Fuentedeprrafopredeter"/>
    <w:link w:val="Ttulo2"/>
    <w:rsid w:val="00684B40"/>
    <w:rPr>
      <w:rFonts w:ascii="Arial" w:eastAsia="Times New Roman" w:hAnsi="Arial" w:cs="Times New Roman"/>
      <w:b/>
      <w:i/>
    </w:rPr>
  </w:style>
  <w:style w:type="character" w:customStyle="1" w:styleId="Ttulo3Car">
    <w:name w:val="Título 3 Car"/>
    <w:basedOn w:val="Fuentedeprrafopredeter"/>
    <w:link w:val="Ttulo3"/>
    <w:rsid w:val="00684B40"/>
    <w:rPr>
      <w:rFonts w:ascii="Arial" w:eastAsia="Times New Roman" w:hAnsi="Arial" w:cs="Times New Roman"/>
      <w:b/>
    </w:rPr>
  </w:style>
  <w:style w:type="character" w:customStyle="1" w:styleId="Ttulo4Car">
    <w:name w:val="Título 4 Car"/>
    <w:aliases w:val="Título 4 Car Car Car,Título 4 Car Car Car Car Car Car"/>
    <w:basedOn w:val="Fuentedeprrafopredeter"/>
    <w:link w:val="Ttulo4"/>
    <w:rsid w:val="00684B40"/>
    <w:rPr>
      <w:rFonts w:ascii="Arial" w:eastAsia="Times New Roman" w:hAnsi="Arial" w:cs="Times New Roman"/>
      <w:b/>
    </w:rPr>
  </w:style>
  <w:style w:type="character" w:customStyle="1" w:styleId="Ttulo5Car">
    <w:name w:val="Título 5 Car"/>
    <w:basedOn w:val="Fuentedeprrafopredeter"/>
    <w:link w:val="Ttulo5"/>
    <w:rsid w:val="00684B40"/>
    <w:rPr>
      <w:rFonts w:ascii="Arial" w:eastAsia="Times New Roman" w:hAnsi="Arial" w:cs="Times New Roman"/>
      <w:sz w:val="22"/>
    </w:rPr>
  </w:style>
  <w:style w:type="character" w:customStyle="1" w:styleId="Ttulo6Car">
    <w:name w:val="Título 6 Car"/>
    <w:basedOn w:val="Fuentedeprrafopredeter"/>
    <w:link w:val="Ttulo6"/>
    <w:rsid w:val="00684B40"/>
    <w:rPr>
      <w:rFonts w:ascii="Arial" w:eastAsia="Times New Roman" w:hAnsi="Arial" w:cs="Times New Roman"/>
      <w:i/>
      <w:sz w:val="22"/>
    </w:rPr>
  </w:style>
  <w:style w:type="character" w:customStyle="1" w:styleId="Ttulo7Car">
    <w:name w:val="Título 7 Car"/>
    <w:basedOn w:val="Fuentedeprrafopredeter"/>
    <w:link w:val="Ttulo7"/>
    <w:rsid w:val="00684B40"/>
    <w:rPr>
      <w:rFonts w:ascii="Arial" w:eastAsia="Times New Roman" w:hAnsi="Arial" w:cs="Times New Roman"/>
      <w:sz w:val="20"/>
    </w:rPr>
  </w:style>
  <w:style w:type="character" w:customStyle="1" w:styleId="Ttulo8Car">
    <w:name w:val="Título 8 Car"/>
    <w:basedOn w:val="Fuentedeprrafopredeter"/>
    <w:link w:val="Ttulo8"/>
    <w:rsid w:val="00684B40"/>
    <w:rPr>
      <w:rFonts w:ascii="Arial" w:eastAsia="Times New Roman" w:hAnsi="Arial" w:cs="Times New Roman"/>
      <w:i/>
      <w:sz w:val="20"/>
    </w:rPr>
  </w:style>
  <w:style w:type="character" w:customStyle="1" w:styleId="Ttulo9Car">
    <w:name w:val="Título 9 Car"/>
    <w:basedOn w:val="Fuentedeprrafopredeter"/>
    <w:link w:val="Ttulo9"/>
    <w:rsid w:val="00684B40"/>
    <w:rPr>
      <w:rFonts w:ascii="Arial" w:eastAsia="Times New Roman" w:hAnsi="Arial" w:cs="Times New Roman"/>
      <w:b/>
      <w:i/>
      <w:sz w:val="18"/>
    </w:rPr>
  </w:style>
  <w:style w:type="paragraph" w:styleId="Prrafodelista">
    <w:name w:val="List Paragraph"/>
    <w:basedOn w:val="Normal"/>
    <w:link w:val="PrrafodelistaCar"/>
    <w:uiPriority w:val="34"/>
    <w:qFormat/>
    <w:rsid w:val="00684B40"/>
    <w:pPr>
      <w:spacing w:after="160" w:line="259" w:lineRule="auto"/>
      <w:ind w:left="720"/>
      <w:contextualSpacing/>
    </w:pPr>
    <w:rPr>
      <w:rFonts w:ascii="Cambria" w:eastAsia="Cambria" w:hAnsi="Cambria" w:cs="Times New Roman"/>
      <w:sz w:val="22"/>
      <w:szCs w:val="22"/>
      <w:lang w:val="es-CO" w:eastAsia="en-US"/>
    </w:rPr>
  </w:style>
  <w:style w:type="character" w:styleId="Hipervnculo">
    <w:name w:val="Hyperlink"/>
    <w:uiPriority w:val="99"/>
    <w:unhideWhenUsed/>
    <w:rsid w:val="00684B40"/>
    <w:rPr>
      <w:color w:val="0563C1"/>
      <w:u w:val="single"/>
    </w:rPr>
  </w:style>
  <w:style w:type="paragraph" w:styleId="Textoindependiente">
    <w:name w:val="Body Text"/>
    <w:basedOn w:val="Normal"/>
    <w:link w:val="TextoindependienteCar"/>
    <w:rsid w:val="00684B40"/>
    <w:pPr>
      <w:spacing w:after="240" w:line="240" w:lineRule="atLeast"/>
      <w:ind w:left="1080"/>
      <w:jc w:val="both"/>
    </w:pPr>
    <w:rPr>
      <w:rFonts w:ascii="Arial" w:eastAsia="Times New Roman" w:hAnsi="Arial" w:cs="Times New Roman"/>
      <w:spacing w:val="-5"/>
    </w:rPr>
  </w:style>
  <w:style w:type="character" w:customStyle="1" w:styleId="TextoindependienteCar">
    <w:name w:val="Texto independiente Car"/>
    <w:basedOn w:val="Fuentedeprrafopredeter"/>
    <w:link w:val="Textoindependiente"/>
    <w:rsid w:val="00684B40"/>
    <w:rPr>
      <w:rFonts w:ascii="Arial" w:eastAsia="Times New Roman" w:hAnsi="Arial" w:cs="Times New Roman"/>
      <w:spacing w:val="-5"/>
    </w:rPr>
  </w:style>
  <w:style w:type="character" w:customStyle="1" w:styleId="PrrafodelistaCar">
    <w:name w:val="Párrafo de lista Car"/>
    <w:link w:val="Prrafodelista"/>
    <w:uiPriority w:val="34"/>
    <w:locked/>
    <w:rsid w:val="00684B40"/>
    <w:rPr>
      <w:rFonts w:ascii="Cambria" w:eastAsia="Cambria" w:hAnsi="Cambria" w:cs="Times New Roman"/>
      <w:sz w:val="22"/>
      <w:szCs w:val="22"/>
      <w:lang w:val="es-CO" w:eastAsia="en-US"/>
    </w:rPr>
  </w:style>
  <w:style w:type="character" w:customStyle="1" w:styleId="b">
    <w:name w:val="b"/>
    <w:rsid w:val="00684B40"/>
  </w:style>
  <w:style w:type="paragraph" w:styleId="Textodeglobo">
    <w:name w:val="Balloon Text"/>
    <w:basedOn w:val="Normal"/>
    <w:link w:val="TextodegloboCar"/>
    <w:uiPriority w:val="99"/>
    <w:semiHidden/>
    <w:unhideWhenUsed/>
    <w:rsid w:val="00C509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09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271571">
      <w:bodyDiv w:val="1"/>
      <w:marLeft w:val="0"/>
      <w:marRight w:val="0"/>
      <w:marTop w:val="0"/>
      <w:marBottom w:val="0"/>
      <w:divBdr>
        <w:top w:val="none" w:sz="0" w:space="0" w:color="auto"/>
        <w:left w:val="none" w:sz="0" w:space="0" w:color="auto"/>
        <w:bottom w:val="none" w:sz="0" w:space="0" w:color="auto"/>
        <w:right w:val="none" w:sz="0" w:space="0" w:color="auto"/>
      </w:divBdr>
      <w:divsChild>
        <w:div w:id="477848392">
          <w:marLeft w:val="0"/>
          <w:marRight w:val="0"/>
          <w:marTop w:val="0"/>
          <w:marBottom w:val="0"/>
          <w:divBdr>
            <w:top w:val="none" w:sz="0" w:space="0" w:color="auto"/>
            <w:left w:val="none" w:sz="0" w:space="0" w:color="auto"/>
            <w:bottom w:val="none" w:sz="0" w:space="0" w:color="auto"/>
            <w:right w:val="none" w:sz="0" w:space="0" w:color="auto"/>
          </w:divBdr>
        </w:div>
        <w:div w:id="1503157665">
          <w:marLeft w:val="0"/>
          <w:marRight w:val="0"/>
          <w:marTop w:val="0"/>
          <w:marBottom w:val="0"/>
          <w:divBdr>
            <w:top w:val="none" w:sz="0" w:space="0" w:color="auto"/>
            <w:left w:val="none" w:sz="0" w:space="0" w:color="auto"/>
            <w:bottom w:val="none" w:sz="0" w:space="0" w:color="auto"/>
            <w:right w:val="none" w:sz="0" w:space="0" w:color="auto"/>
          </w:divBdr>
        </w:div>
        <w:div w:id="126315963">
          <w:marLeft w:val="0"/>
          <w:marRight w:val="0"/>
          <w:marTop w:val="0"/>
          <w:marBottom w:val="0"/>
          <w:divBdr>
            <w:top w:val="none" w:sz="0" w:space="0" w:color="auto"/>
            <w:left w:val="none" w:sz="0" w:space="0" w:color="auto"/>
            <w:bottom w:val="none" w:sz="0" w:space="0" w:color="auto"/>
            <w:right w:val="none" w:sz="0" w:space="0" w:color="auto"/>
          </w:divBdr>
        </w:div>
        <w:div w:id="913513775">
          <w:marLeft w:val="0"/>
          <w:marRight w:val="0"/>
          <w:marTop w:val="0"/>
          <w:marBottom w:val="0"/>
          <w:divBdr>
            <w:top w:val="none" w:sz="0" w:space="0" w:color="auto"/>
            <w:left w:val="none" w:sz="0" w:space="0" w:color="auto"/>
            <w:bottom w:val="none" w:sz="0" w:space="0" w:color="auto"/>
            <w:right w:val="none" w:sz="0" w:space="0" w:color="auto"/>
          </w:divBdr>
        </w:div>
        <w:div w:id="676888455">
          <w:marLeft w:val="0"/>
          <w:marRight w:val="0"/>
          <w:marTop w:val="0"/>
          <w:marBottom w:val="0"/>
          <w:divBdr>
            <w:top w:val="none" w:sz="0" w:space="0" w:color="auto"/>
            <w:left w:val="none" w:sz="0" w:space="0" w:color="auto"/>
            <w:bottom w:val="none" w:sz="0" w:space="0" w:color="auto"/>
            <w:right w:val="none" w:sz="0" w:space="0" w:color="auto"/>
          </w:divBdr>
        </w:div>
        <w:div w:id="2072270243">
          <w:marLeft w:val="0"/>
          <w:marRight w:val="0"/>
          <w:marTop w:val="0"/>
          <w:marBottom w:val="0"/>
          <w:divBdr>
            <w:top w:val="none" w:sz="0" w:space="0" w:color="auto"/>
            <w:left w:val="none" w:sz="0" w:space="0" w:color="auto"/>
            <w:bottom w:val="none" w:sz="0" w:space="0" w:color="auto"/>
            <w:right w:val="none" w:sz="0" w:space="0" w:color="auto"/>
          </w:divBdr>
        </w:div>
        <w:div w:id="1977024724">
          <w:marLeft w:val="0"/>
          <w:marRight w:val="0"/>
          <w:marTop w:val="0"/>
          <w:marBottom w:val="0"/>
          <w:divBdr>
            <w:top w:val="none" w:sz="0" w:space="0" w:color="auto"/>
            <w:left w:val="none" w:sz="0" w:space="0" w:color="auto"/>
            <w:bottom w:val="none" w:sz="0" w:space="0" w:color="auto"/>
            <w:right w:val="none" w:sz="0" w:space="0" w:color="auto"/>
          </w:divBdr>
        </w:div>
        <w:div w:id="1048066583">
          <w:marLeft w:val="0"/>
          <w:marRight w:val="0"/>
          <w:marTop w:val="0"/>
          <w:marBottom w:val="0"/>
          <w:divBdr>
            <w:top w:val="none" w:sz="0" w:space="0" w:color="auto"/>
            <w:left w:val="none" w:sz="0" w:space="0" w:color="auto"/>
            <w:bottom w:val="none" w:sz="0" w:space="0" w:color="auto"/>
            <w:right w:val="none" w:sz="0" w:space="0" w:color="auto"/>
          </w:divBdr>
        </w:div>
        <w:div w:id="252665690">
          <w:marLeft w:val="0"/>
          <w:marRight w:val="0"/>
          <w:marTop w:val="0"/>
          <w:marBottom w:val="0"/>
          <w:divBdr>
            <w:top w:val="none" w:sz="0" w:space="0" w:color="auto"/>
            <w:left w:val="none" w:sz="0" w:space="0" w:color="auto"/>
            <w:bottom w:val="none" w:sz="0" w:space="0" w:color="auto"/>
            <w:right w:val="none" w:sz="0" w:space="0" w:color="auto"/>
          </w:divBdr>
        </w:div>
        <w:div w:id="915288833">
          <w:marLeft w:val="0"/>
          <w:marRight w:val="0"/>
          <w:marTop w:val="0"/>
          <w:marBottom w:val="0"/>
          <w:divBdr>
            <w:top w:val="none" w:sz="0" w:space="0" w:color="auto"/>
            <w:left w:val="none" w:sz="0" w:space="0" w:color="auto"/>
            <w:bottom w:val="none" w:sz="0" w:space="0" w:color="auto"/>
            <w:right w:val="none" w:sz="0" w:space="0" w:color="auto"/>
          </w:divBdr>
        </w:div>
        <w:div w:id="1447238955">
          <w:marLeft w:val="0"/>
          <w:marRight w:val="0"/>
          <w:marTop w:val="0"/>
          <w:marBottom w:val="0"/>
          <w:divBdr>
            <w:top w:val="none" w:sz="0" w:space="0" w:color="auto"/>
            <w:left w:val="none" w:sz="0" w:space="0" w:color="auto"/>
            <w:bottom w:val="none" w:sz="0" w:space="0" w:color="auto"/>
            <w:right w:val="none" w:sz="0" w:space="0" w:color="auto"/>
          </w:divBdr>
        </w:div>
        <w:div w:id="32195765">
          <w:marLeft w:val="0"/>
          <w:marRight w:val="0"/>
          <w:marTop w:val="0"/>
          <w:marBottom w:val="0"/>
          <w:divBdr>
            <w:top w:val="none" w:sz="0" w:space="0" w:color="auto"/>
            <w:left w:val="none" w:sz="0" w:space="0" w:color="auto"/>
            <w:bottom w:val="none" w:sz="0" w:space="0" w:color="auto"/>
            <w:right w:val="none" w:sz="0" w:space="0" w:color="auto"/>
          </w:divBdr>
        </w:div>
        <w:div w:id="1787263221">
          <w:marLeft w:val="0"/>
          <w:marRight w:val="0"/>
          <w:marTop w:val="0"/>
          <w:marBottom w:val="0"/>
          <w:divBdr>
            <w:top w:val="none" w:sz="0" w:space="0" w:color="auto"/>
            <w:left w:val="none" w:sz="0" w:space="0" w:color="auto"/>
            <w:bottom w:val="none" w:sz="0" w:space="0" w:color="auto"/>
            <w:right w:val="none" w:sz="0" w:space="0" w:color="auto"/>
          </w:divBdr>
        </w:div>
        <w:div w:id="155656688">
          <w:marLeft w:val="0"/>
          <w:marRight w:val="0"/>
          <w:marTop w:val="0"/>
          <w:marBottom w:val="0"/>
          <w:divBdr>
            <w:top w:val="none" w:sz="0" w:space="0" w:color="auto"/>
            <w:left w:val="none" w:sz="0" w:space="0" w:color="auto"/>
            <w:bottom w:val="none" w:sz="0" w:space="0" w:color="auto"/>
            <w:right w:val="none" w:sz="0" w:space="0" w:color="auto"/>
          </w:divBdr>
        </w:div>
        <w:div w:id="177548830">
          <w:marLeft w:val="0"/>
          <w:marRight w:val="0"/>
          <w:marTop w:val="0"/>
          <w:marBottom w:val="0"/>
          <w:divBdr>
            <w:top w:val="none" w:sz="0" w:space="0" w:color="auto"/>
            <w:left w:val="none" w:sz="0" w:space="0" w:color="auto"/>
            <w:bottom w:val="none" w:sz="0" w:space="0" w:color="auto"/>
            <w:right w:val="none" w:sz="0" w:space="0" w:color="auto"/>
          </w:divBdr>
        </w:div>
        <w:div w:id="1548688488">
          <w:marLeft w:val="0"/>
          <w:marRight w:val="0"/>
          <w:marTop w:val="0"/>
          <w:marBottom w:val="0"/>
          <w:divBdr>
            <w:top w:val="none" w:sz="0" w:space="0" w:color="auto"/>
            <w:left w:val="none" w:sz="0" w:space="0" w:color="auto"/>
            <w:bottom w:val="none" w:sz="0" w:space="0" w:color="auto"/>
            <w:right w:val="none" w:sz="0" w:space="0" w:color="auto"/>
          </w:divBdr>
        </w:div>
        <w:div w:id="1634478950">
          <w:marLeft w:val="0"/>
          <w:marRight w:val="0"/>
          <w:marTop w:val="0"/>
          <w:marBottom w:val="0"/>
          <w:divBdr>
            <w:top w:val="none" w:sz="0" w:space="0" w:color="auto"/>
            <w:left w:val="none" w:sz="0" w:space="0" w:color="auto"/>
            <w:bottom w:val="none" w:sz="0" w:space="0" w:color="auto"/>
            <w:right w:val="none" w:sz="0" w:space="0" w:color="auto"/>
          </w:divBdr>
        </w:div>
        <w:div w:id="96222094">
          <w:marLeft w:val="0"/>
          <w:marRight w:val="0"/>
          <w:marTop w:val="0"/>
          <w:marBottom w:val="0"/>
          <w:divBdr>
            <w:top w:val="none" w:sz="0" w:space="0" w:color="auto"/>
            <w:left w:val="none" w:sz="0" w:space="0" w:color="auto"/>
            <w:bottom w:val="none" w:sz="0" w:space="0" w:color="auto"/>
            <w:right w:val="none" w:sz="0" w:space="0" w:color="auto"/>
          </w:divBdr>
        </w:div>
        <w:div w:id="1568422321">
          <w:marLeft w:val="0"/>
          <w:marRight w:val="0"/>
          <w:marTop w:val="0"/>
          <w:marBottom w:val="0"/>
          <w:divBdr>
            <w:top w:val="none" w:sz="0" w:space="0" w:color="auto"/>
            <w:left w:val="none" w:sz="0" w:space="0" w:color="auto"/>
            <w:bottom w:val="none" w:sz="0" w:space="0" w:color="auto"/>
            <w:right w:val="none" w:sz="0" w:space="0" w:color="auto"/>
          </w:divBdr>
        </w:div>
        <w:div w:id="1698315223">
          <w:marLeft w:val="0"/>
          <w:marRight w:val="0"/>
          <w:marTop w:val="0"/>
          <w:marBottom w:val="0"/>
          <w:divBdr>
            <w:top w:val="none" w:sz="0" w:space="0" w:color="auto"/>
            <w:left w:val="none" w:sz="0" w:space="0" w:color="auto"/>
            <w:bottom w:val="none" w:sz="0" w:space="0" w:color="auto"/>
            <w:right w:val="none" w:sz="0" w:space="0" w:color="auto"/>
          </w:divBdr>
        </w:div>
        <w:div w:id="836967681">
          <w:marLeft w:val="0"/>
          <w:marRight w:val="0"/>
          <w:marTop w:val="0"/>
          <w:marBottom w:val="0"/>
          <w:divBdr>
            <w:top w:val="none" w:sz="0" w:space="0" w:color="auto"/>
            <w:left w:val="none" w:sz="0" w:space="0" w:color="auto"/>
            <w:bottom w:val="none" w:sz="0" w:space="0" w:color="auto"/>
            <w:right w:val="none" w:sz="0" w:space="0" w:color="auto"/>
          </w:divBdr>
        </w:div>
        <w:div w:id="815225768">
          <w:marLeft w:val="0"/>
          <w:marRight w:val="0"/>
          <w:marTop w:val="0"/>
          <w:marBottom w:val="0"/>
          <w:divBdr>
            <w:top w:val="none" w:sz="0" w:space="0" w:color="auto"/>
            <w:left w:val="none" w:sz="0" w:space="0" w:color="auto"/>
            <w:bottom w:val="none" w:sz="0" w:space="0" w:color="auto"/>
            <w:right w:val="none" w:sz="0" w:space="0" w:color="auto"/>
          </w:divBdr>
        </w:div>
        <w:div w:id="1393117806">
          <w:marLeft w:val="0"/>
          <w:marRight w:val="0"/>
          <w:marTop w:val="0"/>
          <w:marBottom w:val="0"/>
          <w:divBdr>
            <w:top w:val="none" w:sz="0" w:space="0" w:color="auto"/>
            <w:left w:val="none" w:sz="0" w:space="0" w:color="auto"/>
            <w:bottom w:val="none" w:sz="0" w:space="0" w:color="auto"/>
            <w:right w:val="none" w:sz="0" w:space="0" w:color="auto"/>
          </w:divBdr>
        </w:div>
        <w:div w:id="43334049">
          <w:marLeft w:val="0"/>
          <w:marRight w:val="0"/>
          <w:marTop w:val="0"/>
          <w:marBottom w:val="0"/>
          <w:divBdr>
            <w:top w:val="none" w:sz="0" w:space="0" w:color="auto"/>
            <w:left w:val="none" w:sz="0" w:space="0" w:color="auto"/>
            <w:bottom w:val="none" w:sz="0" w:space="0" w:color="auto"/>
            <w:right w:val="none" w:sz="0" w:space="0" w:color="auto"/>
          </w:divBdr>
        </w:div>
        <w:div w:id="1604386824">
          <w:marLeft w:val="0"/>
          <w:marRight w:val="0"/>
          <w:marTop w:val="0"/>
          <w:marBottom w:val="0"/>
          <w:divBdr>
            <w:top w:val="none" w:sz="0" w:space="0" w:color="auto"/>
            <w:left w:val="none" w:sz="0" w:space="0" w:color="auto"/>
            <w:bottom w:val="none" w:sz="0" w:space="0" w:color="auto"/>
            <w:right w:val="none" w:sz="0" w:space="0" w:color="auto"/>
          </w:divBdr>
        </w:div>
        <w:div w:id="1124423173">
          <w:marLeft w:val="0"/>
          <w:marRight w:val="0"/>
          <w:marTop w:val="0"/>
          <w:marBottom w:val="0"/>
          <w:divBdr>
            <w:top w:val="none" w:sz="0" w:space="0" w:color="auto"/>
            <w:left w:val="none" w:sz="0" w:space="0" w:color="auto"/>
            <w:bottom w:val="none" w:sz="0" w:space="0" w:color="auto"/>
            <w:right w:val="none" w:sz="0" w:space="0" w:color="auto"/>
          </w:divBdr>
        </w:div>
        <w:div w:id="271283079">
          <w:marLeft w:val="0"/>
          <w:marRight w:val="0"/>
          <w:marTop w:val="0"/>
          <w:marBottom w:val="0"/>
          <w:divBdr>
            <w:top w:val="none" w:sz="0" w:space="0" w:color="auto"/>
            <w:left w:val="none" w:sz="0" w:space="0" w:color="auto"/>
            <w:bottom w:val="none" w:sz="0" w:space="0" w:color="auto"/>
            <w:right w:val="none" w:sz="0" w:space="0" w:color="auto"/>
          </w:divBdr>
        </w:div>
        <w:div w:id="730154670">
          <w:marLeft w:val="0"/>
          <w:marRight w:val="0"/>
          <w:marTop w:val="0"/>
          <w:marBottom w:val="0"/>
          <w:divBdr>
            <w:top w:val="none" w:sz="0" w:space="0" w:color="auto"/>
            <w:left w:val="none" w:sz="0" w:space="0" w:color="auto"/>
            <w:bottom w:val="none" w:sz="0" w:space="0" w:color="auto"/>
            <w:right w:val="none" w:sz="0" w:space="0" w:color="auto"/>
          </w:divBdr>
        </w:div>
        <w:div w:id="408961529">
          <w:marLeft w:val="0"/>
          <w:marRight w:val="0"/>
          <w:marTop w:val="0"/>
          <w:marBottom w:val="0"/>
          <w:divBdr>
            <w:top w:val="none" w:sz="0" w:space="0" w:color="auto"/>
            <w:left w:val="none" w:sz="0" w:space="0" w:color="auto"/>
            <w:bottom w:val="none" w:sz="0" w:space="0" w:color="auto"/>
            <w:right w:val="none" w:sz="0" w:space="0" w:color="auto"/>
          </w:divBdr>
        </w:div>
        <w:div w:id="342980746">
          <w:marLeft w:val="0"/>
          <w:marRight w:val="0"/>
          <w:marTop w:val="0"/>
          <w:marBottom w:val="0"/>
          <w:divBdr>
            <w:top w:val="none" w:sz="0" w:space="0" w:color="auto"/>
            <w:left w:val="none" w:sz="0" w:space="0" w:color="auto"/>
            <w:bottom w:val="none" w:sz="0" w:space="0" w:color="auto"/>
            <w:right w:val="none" w:sz="0" w:space="0" w:color="auto"/>
          </w:divBdr>
        </w:div>
        <w:div w:id="1896118436">
          <w:marLeft w:val="0"/>
          <w:marRight w:val="0"/>
          <w:marTop w:val="0"/>
          <w:marBottom w:val="0"/>
          <w:divBdr>
            <w:top w:val="none" w:sz="0" w:space="0" w:color="auto"/>
            <w:left w:val="none" w:sz="0" w:space="0" w:color="auto"/>
            <w:bottom w:val="none" w:sz="0" w:space="0" w:color="auto"/>
            <w:right w:val="none" w:sz="0" w:space="0" w:color="auto"/>
          </w:divBdr>
        </w:div>
        <w:div w:id="1215963807">
          <w:marLeft w:val="0"/>
          <w:marRight w:val="0"/>
          <w:marTop w:val="0"/>
          <w:marBottom w:val="0"/>
          <w:divBdr>
            <w:top w:val="none" w:sz="0" w:space="0" w:color="auto"/>
            <w:left w:val="none" w:sz="0" w:space="0" w:color="auto"/>
            <w:bottom w:val="none" w:sz="0" w:space="0" w:color="auto"/>
            <w:right w:val="none" w:sz="0" w:space="0" w:color="auto"/>
          </w:divBdr>
        </w:div>
        <w:div w:id="1331828798">
          <w:marLeft w:val="0"/>
          <w:marRight w:val="0"/>
          <w:marTop w:val="0"/>
          <w:marBottom w:val="0"/>
          <w:divBdr>
            <w:top w:val="none" w:sz="0" w:space="0" w:color="auto"/>
            <w:left w:val="none" w:sz="0" w:space="0" w:color="auto"/>
            <w:bottom w:val="none" w:sz="0" w:space="0" w:color="auto"/>
            <w:right w:val="none" w:sz="0" w:space="0" w:color="auto"/>
          </w:divBdr>
        </w:div>
        <w:div w:id="12127390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enalco.edu.co"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intenalcoes" TargetMode="External"/><Relationship Id="rId17" Type="http://schemas.openxmlformats.org/officeDocument/2006/relationships/hyperlink" Target="https://www.facebook.com/intenalco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Intenalco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twitter.com/Intenalcoes" TargetMode="External"/><Relationship Id="rId23" Type="http://schemas.openxmlformats.org/officeDocument/2006/relationships/header" Target="header3.xml"/><Relationship Id="rId10" Type="http://schemas.openxmlformats.org/officeDocument/2006/relationships/hyperlink" Target="http://www.intenalco.edu.co/contacto.php"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tenalco.edu.co" TargetMode="External"/><Relationship Id="rId14" Type="http://schemas.openxmlformats.org/officeDocument/2006/relationships/image" Target="media/image2.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A532F-BE80-4AF4-AC97-745809D7C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2972</Words>
  <Characters>16350</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Universidad Icesi</Company>
  <LinksUpToDate>false</LinksUpToDate>
  <CharactersWithSpaces>19284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Andrés Álvarez Mejía</dc:creator>
  <cp:lastModifiedBy>Calidad</cp:lastModifiedBy>
  <cp:revision>2</cp:revision>
  <cp:lastPrinted>2017-01-30T16:45:00Z</cp:lastPrinted>
  <dcterms:created xsi:type="dcterms:W3CDTF">2019-01-25T14:43:00Z</dcterms:created>
  <dcterms:modified xsi:type="dcterms:W3CDTF">2019-01-25T14:43:00Z</dcterms:modified>
</cp:coreProperties>
</file>