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RESOLUCION No.</w:t>
      </w:r>
      <w:r w:rsidR="00235ECC" w:rsidRPr="00235ECC">
        <w:rPr>
          <w:rFonts w:ascii="Arial" w:hAnsi="Arial" w:cs="Arial"/>
          <w:b/>
          <w:sz w:val="28"/>
          <w:szCs w:val="20"/>
        </w:rPr>
        <w:t xml:space="preserve"> </w:t>
      </w:r>
      <w:r w:rsidR="00E14513">
        <w:rPr>
          <w:rFonts w:ascii="Arial" w:hAnsi="Arial" w:cs="Arial"/>
          <w:b/>
          <w:sz w:val="28"/>
          <w:szCs w:val="20"/>
        </w:rPr>
        <w:t>216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  <w:r w:rsidRPr="00235ECC">
        <w:rPr>
          <w:rFonts w:ascii="Arial" w:hAnsi="Arial" w:cs="Arial"/>
          <w:b/>
          <w:sz w:val="28"/>
          <w:szCs w:val="20"/>
        </w:rPr>
        <w:t>(</w:t>
      </w:r>
      <w:r w:rsidR="00235ECC" w:rsidRPr="00235ECC">
        <w:rPr>
          <w:rFonts w:ascii="Arial" w:hAnsi="Arial" w:cs="Arial"/>
          <w:b/>
          <w:sz w:val="28"/>
          <w:szCs w:val="20"/>
        </w:rPr>
        <w:t>MAYO</w:t>
      </w:r>
      <w:r w:rsidRPr="00235ECC">
        <w:rPr>
          <w:rFonts w:ascii="Arial" w:hAnsi="Arial" w:cs="Arial"/>
          <w:b/>
          <w:sz w:val="28"/>
          <w:szCs w:val="20"/>
        </w:rPr>
        <w:t xml:space="preserve"> </w:t>
      </w:r>
      <w:r w:rsidR="00E14513">
        <w:rPr>
          <w:rFonts w:ascii="Arial" w:hAnsi="Arial" w:cs="Arial"/>
          <w:b/>
          <w:sz w:val="28"/>
          <w:szCs w:val="20"/>
        </w:rPr>
        <w:t>30</w:t>
      </w:r>
      <w:r w:rsidRPr="00235ECC">
        <w:rPr>
          <w:rFonts w:ascii="Arial" w:hAnsi="Arial" w:cs="Arial"/>
          <w:b/>
          <w:sz w:val="28"/>
          <w:szCs w:val="20"/>
        </w:rPr>
        <w:t xml:space="preserve">  DE 201</w:t>
      </w:r>
      <w:r w:rsidR="00235ECC" w:rsidRPr="00235ECC">
        <w:rPr>
          <w:rFonts w:ascii="Arial" w:hAnsi="Arial" w:cs="Arial"/>
          <w:b/>
          <w:sz w:val="28"/>
          <w:szCs w:val="20"/>
        </w:rPr>
        <w:t>8</w:t>
      </w:r>
      <w:r w:rsidRPr="00235ECC">
        <w:rPr>
          <w:rFonts w:ascii="Arial" w:hAnsi="Arial" w:cs="Arial"/>
          <w:b/>
          <w:sz w:val="28"/>
          <w:szCs w:val="20"/>
        </w:rPr>
        <w:t>)</w:t>
      </w:r>
    </w:p>
    <w:p w:rsidR="00EB47A8" w:rsidRPr="00235ECC" w:rsidRDefault="00EB47A8" w:rsidP="00EB47A8">
      <w:pPr>
        <w:jc w:val="center"/>
        <w:rPr>
          <w:rFonts w:ascii="Arial" w:hAnsi="Arial" w:cs="Arial"/>
          <w:b/>
          <w:sz w:val="28"/>
          <w:szCs w:val="20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Por la cual se modifica sin afectar el techo presupuestal establecido en la ley 18</w:t>
      </w:r>
      <w:r w:rsidR="00235ECC" w:rsidRPr="00235ECC">
        <w:rPr>
          <w:rFonts w:ascii="Arial" w:hAnsi="Arial" w:cs="Arial"/>
        </w:rPr>
        <w:t>73</w:t>
      </w:r>
      <w:r w:rsidRPr="00235ECC">
        <w:rPr>
          <w:rFonts w:ascii="Arial" w:hAnsi="Arial" w:cs="Arial"/>
        </w:rPr>
        <w:t xml:space="preserve"> del </w:t>
      </w:r>
      <w:r w:rsidR="00235ECC" w:rsidRPr="00235ECC">
        <w:rPr>
          <w:rFonts w:ascii="Arial" w:hAnsi="Arial" w:cs="Arial"/>
        </w:rPr>
        <w:t>20</w:t>
      </w:r>
      <w:r w:rsidRPr="00235ECC">
        <w:rPr>
          <w:rFonts w:ascii="Arial" w:hAnsi="Arial" w:cs="Arial"/>
        </w:rPr>
        <w:t xml:space="preserve">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 del  Decreto de liquidación 2</w:t>
      </w:r>
      <w:r w:rsidR="00235ECC" w:rsidRPr="00235ECC">
        <w:rPr>
          <w:rFonts w:ascii="Arial" w:hAnsi="Arial" w:cs="Arial"/>
        </w:rPr>
        <w:t>236</w:t>
      </w:r>
      <w:r w:rsidRPr="00235ECC">
        <w:rPr>
          <w:rFonts w:ascii="Arial" w:hAnsi="Arial" w:cs="Arial"/>
        </w:rPr>
        <w:t xml:space="preserve"> del 27 de Diciembre de 201</w:t>
      </w:r>
      <w:r w:rsidR="00235ECC" w:rsidRPr="00235ECC">
        <w:rPr>
          <w:rFonts w:ascii="Arial" w:hAnsi="Arial" w:cs="Arial"/>
        </w:rPr>
        <w:t>7</w:t>
      </w:r>
      <w:r w:rsidRPr="00235ECC">
        <w:rPr>
          <w:rFonts w:ascii="Arial" w:hAnsi="Arial" w:cs="Arial"/>
        </w:rPr>
        <w:t xml:space="preserve">,  correspondiente a las cuentas de </w:t>
      </w:r>
      <w:r w:rsidR="00E14513">
        <w:rPr>
          <w:rFonts w:ascii="Arial" w:hAnsi="Arial" w:cs="Arial"/>
        </w:rPr>
        <w:t xml:space="preserve">Gastos de personal, </w:t>
      </w:r>
      <w:r w:rsidRPr="00235ECC">
        <w:rPr>
          <w:rFonts w:ascii="Arial" w:hAnsi="Arial" w:cs="Arial"/>
        </w:rPr>
        <w:t>Gastos Generales</w:t>
      </w:r>
      <w:r w:rsidR="00E14513">
        <w:rPr>
          <w:rFonts w:ascii="Arial" w:hAnsi="Arial" w:cs="Arial"/>
        </w:rPr>
        <w:t xml:space="preserve"> y Transferencias Corrientes</w:t>
      </w:r>
      <w:r w:rsidRPr="00235ECC">
        <w:rPr>
          <w:rFonts w:ascii="Arial" w:hAnsi="Arial" w:cs="Arial"/>
        </w:rPr>
        <w:t xml:space="preserve"> con Recursos </w:t>
      </w:r>
      <w:r w:rsidR="00E14513">
        <w:rPr>
          <w:rFonts w:ascii="Arial" w:hAnsi="Arial" w:cs="Arial"/>
        </w:rPr>
        <w:t>Propios y Aportes de la Nación</w:t>
      </w:r>
      <w:r w:rsidRPr="00235ECC">
        <w:rPr>
          <w:rFonts w:ascii="Arial" w:hAnsi="Arial" w:cs="Arial"/>
        </w:rPr>
        <w:t xml:space="preserve">  emanados por el Ministerio de Hacienda y Crédito Público y aprobados por el Congreso de la República.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El Representante Legal en uso de sus  atribuciones Constitucionales y legales en especial las que confiere la Ley 716 del 2001 y el Articulo 3 del Decreto 1282 del 2002.</w:t>
      </w:r>
    </w:p>
    <w:p w:rsidR="00EB47A8" w:rsidRPr="00235ECC" w:rsidRDefault="00EB47A8" w:rsidP="00EB47A8">
      <w:pPr>
        <w:jc w:val="center"/>
        <w:rPr>
          <w:rFonts w:ascii="Arial" w:hAnsi="Arial" w:cs="Arial"/>
          <w:b/>
        </w:rPr>
      </w:pPr>
      <w:r w:rsidRPr="00235ECC">
        <w:rPr>
          <w:rFonts w:ascii="Arial" w:hAnsi="Arial" w:cs="Arial"/>
          <w:b/>
        </w:rPr>
        <w:t>CONSIDERANDO: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es función del Representante Legal desagregar mediante Resolución el detalle del anexo del Decreto de Liquidación correspondiente a las cuentas de Gastos de Funcionamiento e inversión de conformidad con el Plan de Cuentas expedido por la Dirección Nacional  de Presupuesto Público Nacional.</w:t>
      </w:r>
    </w:p>
    <w:p w:rsidR="00EB47A8" w:rsidRPr="00235ECC" w:rsidRDefault="00EB47A8" w:rsidP="00EB47A8">
      <w:pPr>
        <w:pStyle w:val="Prrafodelista"/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B47A8" w:rsidRDefault="00EB47A8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Que el monto de la Desagregación podrá ser modificado internamente mediante Resolución del Representante Legal no superando en ningún momento las apropiaciones establecidas por la ley de Presupuesto y para lo cual debe de tener el respectivo Certificado de Disponibilidad.</w:t>
      </w:r>
    </w:p>
    <w:p w:rsidR="00E14513" w:rsidRPr="00E14513" w:rsidRDefault="00E14513" w:rsidP="00E14513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E14513" w:rsidRPr="00235ECC" w:rsidRDefault="00E14513" w:rsidP="00EB47A8">
      <w:pPr>
        <w:pStyle w:val="Prrafodelista"/>
        <w:numPr>
          <w:ilvl w:val="0"/>
          <w:numId w:val="22"/>
        </w:numPr>
        <w:jc w:val="both"/>
        <w:rPr>
          <w:rFonts w:ascii="Arial" w:eastAsia="Times New Roman" w:hAnsi="Arial" w:cs="Arial"/>
          <w:sz w:val="24"/>
          <w:szCs w:val="24"/>
          <w:lang w:val="es-ES" w:eastAsia="es-ES"/>
        </w:rPr>
      </w:pPr>
      <w:r>
        <w:rPr>
          <w:rFonts w:ascii="Arial" w:eastAsia="Times New Roman" w:hAnsi="Arial" w:cs="Arial"/>
          <w:sz w:val="24"/>
          <w:szCs w:val="24"/>
          <w:lang w:val="es-ES" w:eastAsia="es-ES"/>
        </w:rPr>
        <w:t>Que la Institución solicitó al Director Nacional de Presupuesto el levantamiento previo concepto del rubro OTRAS TRANSFERENCIAS- DISTRIBUCIÓN PREVIO CONCEPTO DGPPN a través del Sistema Integrado Electrónico Documental, Implantado por el Ministerio de Hacienda y Crédito Público el día 15/02/2018 con el número de radicación 1-2018-012540, el cual fue aprobado por el Ministerio de Hacienda</w:t>
      </w:r>
      <w:r w:rsidR="00593D83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según radicado 2018-005610 y autorizado por la Doctora Claudia Marcela </w:t>
      </w:r>
      <w:proofErr w:type="spellStart"/>
      <w:r w:rsidR="00593D83">
        <w:rPr>
          <w:rFonts w:ascii="Arial" w:eastAsia="Times New Roman" w:hAnsi="Arial" w:cs="Arial"/>
          <w:sz w:val="24"/>
          <w:szCs w:val="24"/>
          <w:lang w:val="es-ES" w:eastAsia="es-ES"/>
        </w:rPr>
        <w:t>Numa</w:t>
      </w:r>
      <w:proofErr w:type="spellEnd"/>
      <w:r w:rsidR="00593D83">
        <w:rPr>
          <w:rFonts w:ascii="Arial" w:eastAsia="Times New Roman" w:hAnsi="Arial" w:cs="Arial"/>
          <w:sz w:val="24"/>
          <w:szCs w:val="24"/>
          <w:lang w:val="es-ES" w:eastAsia="es-ES"/>
        </w:rPr>
        <w:t xml:space="preserve"> Pérez Directora General del Presupuesto Público Encargada.</w:t>
      </w:r>
    </w:p>
    <w:p w:rsidR="00EB47A8" w:rsidRPr="00235ECC" w:rsidRDefault="00EB47A8" w:rsidP="00EB47A8">
      <w:pPr>
        <w:pStyle w:val="Prrafodelista"/>
        <w:rPr>
          <w:rFonts w:ascii="Arial" w:eastAsia="Times New Roman" w:hAnsi="Arial" w:cs="Arial"/>
          <w:sz w:val="24"/>
          <w:szCs w:val="24"/>
          <w:lang w:val="es-ES" w:eastAsia="es-ES"/>
        </w:rPr>
      </w:pPr>
    </w:p>
    <w:p w:rsidR="004127D7" w:rsidRPr="004127D7" w:rsidRDefault="00EB47A8" w:rsidP="004127D7">
      <w:pPr>
        <w:pStyle w:val="Prrafodelista"/>
        <w:numPr>
          <w:ilvl w:val="0"/>
          <w:numId w:val="22"/>
        </w:numPr>
        <w:rPr>
          <w:rFonts w:ascii="Arial" w:hAnsi="Arial" w:cs="Arial"/>
        </w:rPr>
      </w:pPr>
      <w:r w:rsidRPr="00235ECC">
        <w:rPr>
          <w:rFonts w:ascii="Arial" w:eastAsia="Times New Roman" w:hAnsi="Arial" w:cs="Arial"/>
          <w:sz w:val="24"/>
          <w:szCs w:val="24"/>
          <w:lang w:val="es-ES" w:eastAsia="es-ES"/>
        </w:rPr>
        <w:t>Por lo anterior expuesto.</w:t>
      </w:r>
    </w:p>
    <w:p w:rsidR="00593D83" w:rsidRDefault="00593D83" w:rsidP="004127D7">
      <w:pPr>
        <w:pStyle w:val="Prrafodelista"/>
        <w:jc w:val="center"/>
        <w:rPr>
          <w:rFonts w:ascii="Arial" w:hAnsi="Arial" w:cs="Arial"/>
        </w:rPr>
      </w:pPr>
    </w:p>
    <w:p w:rsidR="00EB47A8" w:rsidRPr="00235ECC" w:rsidRDefault="00EB47A8" w:rsidP="004127D7">
      <w:pPr>
        <w:pStyle w:val="Prrafodelista"/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RESUELVE</w:t>
      </w:r>
    </w:p>
    <w:p w:rsidR="00EB47A8" w:rsidRDefault="00593D83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ARTÍCULO</w:t>
      </w:r>
      <w:r w:rsidR="00EB47A8" w:rsidRPr="00235ECC">
        <w:rPr>
          <w:rFonts w:ascii="Arial" w:hAnsi="Arial" w:cs="Arial"/>
        </w:rPr>
        <w:t xml:space="preserve"> 1: </w:t>
      </w:r>
      <w:r>
        <w:rPr>
          <w:rFonts w:ascii="Arial" w:hAnsi="Arial" w:cs="Arial"/>
        </w:rPr>
        <w:t>Efectuar las Desagregaciones en el  Presupuesto de Gastos de Funcionamiento en el siguiente detalle:</w:t>
      </w:r>
    </w:p>
    <w:p w:rsidR="00593D83" w:rsidRDefault="00593D83" w:rsidP="00EB47A8">
      <w:pPr>
        <w:jc w:val="both"/>
        <w:rPr>
          <w:rFonts w:ascii="Arial" w:hAnsi="Arial" w:cs="Arial"/>
        </w:rPr>
      </w:pPr>
    </w:p>
    <w:p w:rsidR="00593D83" w:rsidRPr="00235ECC" w:rsidRDefault="00593D83" w:rsidP="00EB47A8">
      <w:pPr>
        <w:jc w:val="both"/>
        <w:rPr>
          <w:rFonts w:ascii="Arial" w:hAnsi="Arial" w:cs="Arial"/>
        </w:rPr>
      </w:pPr>
      <w:r w:rsidRPr="00593D83">
        <w:lastRenderedPageBreak/>
        <w:drawing>
          <wp:inline distT="0" distB="0" distL="0" distR="0">
            <wp:extent cx="5612130" cy="4390323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390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FD791B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center"/>
        <w:rPr>
          <w:rFonts w:ascii="Arial" w:hAnsi="Arial" w:cs="Arial"/>
        </w:rPr>
      </w:pPr>
      <w:r w:rsidRPr="00235ECC">
        <w:rPr>
          <w:rFonts w:ascii="Arial" w:hAnsi="Arial" w:cs="Arial"/>
        </w:rPr>
        <w:t>COMUNIQUESE Y CUMPLASE</w:t>
      </w:r>
    </w:p>
    <w:p w:rsidR="00EB47A8" w:rsidRPr="00235ECC" w:rsidRDefault="00EB47A8" w:rsidP="00EB47A8">
      <w:pPr>
        <w:jc w:val="center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 xml:space="preserve">Dada en Santiago de Cali, a los </w:t>
      </w:r>
      <w:r w:rsidR="00593D83">
        <w:rPr>
          <w:rFonts w:ascii="Arial" w:hAnsi="Arial" w:cs="Arial"/>
        </w:rPr>
        <w:t>treinta</w:t>
      </w:r>
      <w:r w:rsidRPr="00235ECC">
        <w:rPr>
          <w:rFonts w:ascii="Arial" w:hAnsi="Arial" w:cs="Arial"/>
        </w:rPr>
        <w:t xml:space="preserve">  (</w:t>
      </w:r>
      <w:r w:rsidR="00593D83">
        <w:rPr>
          <w:rFonts w:ascii="Arial" w:hAnsi="Arial" w:cs="Arial"/>
        </w:rPr>
        <w:t>30</w:t>
      </w:r>
      <w:r w:rsidRPr="00235ECC">
        <w:rPr>
          <w:rFonts w:ascii="Arial" w:hAnsi="Arial" w:cs="Arial"/>
        </w:rPr>
        <w:t xml:space="preserve">) días del mes de </w:t>
      </w:r>
      <w:r w:rsidR="004127D7">
        <w:rPr>
          <w:rFonts w:ascii="Arial" w:hAnsi="Arial" w:cs="Arial"/>
        </w:rPr>
        <w:t>MAYO</w:t>
      </w:r>
      <w:r w:rsidRPr="00235ECC">
        <w:rPr>
          <w:rFonts w:ascii="Arial" w:hAnsi="Arial" w:cs="Arial"/>
        </w:rPr>
        <w:t xml:space="preserve">  de 201</w:t>
      </w:r>
      <w:r w:rsidR="004127D7">
        <w:rPr>
          <w:rFonts w:ascii="Arial" w:hAnsi="Arial" w:cs="Arial"/>
        </w:rPr>
        <w:t>8</w:t>
      </w:r>
      <w:r w:rsidRPr="00235ECC">
        <w:rPr>
          <w:rFonts w:ascii="Arial" w:hAnsi="Arial" w:cs="Arial"/>
        </w:rPr>
        <w:t>.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NEYL GRISALES ARANA</w:t>
      </w:r>
    </w:p>
    <w:p w:rsidR="00EB47A8" w:rsidRPr="00235ECC" w:rsidRDefault="00EB47A8" w:rsidP="00EB47A8">
      <w:pPr>
        <w:jc w:val="both"/>
        <w:rPr>
          <w:rFonts w:ascii="Arial" w:hAnsi="Arial" w:cs="Arial"/>
        </w:rPr>
      </w:pPr>
      <w:r w:rsidRPr="00235ECC">
        <w:rPr>
          <w:rFonts w:ascii="Arial" w:hAnsi="Arial" w:cs="Arial"/>
        </w:rPr>
        <w:t>Rector</w:t>
      </w:r>
    </w:p>
    <w:p w:rsidR="00EB47A8" w:rsidRPr="00C44F0D" w:rsidRDefault="00EB47A8" w:rsidP="00EB47A8">
      <w:pPr>
        <w:jc w:val="both"/>
      </w:pPr>
    </w:p>
    <w:p w:rsidR="00EB47A8" w:rsidRDefault="00EB47A8" w:rsidP="00F91FF0">
      <w:pPr>
        <w:jc w:val="center"/>
        <w:rPr>
          <w:b/>
          <w:sz w:val="28"/>
          <w:szCs w:val="20"/>
        </w:rPr>
      </w:pPr>
    </w:p>
    <w:p w:rsidR="0085346E" w:rsidRDefault="0085346E" w:rsidP="003A65A1">
      <w:pPr>
        <w:jc w:val="both"/>
      </w:pPr>
      <w:bookmarkStart w:id="0" w:name="_GoBack"/>
      <w:bookmarkEnd w:id="0"/>
    </w:p>
    <w:sectPr w:rsidR="0085346E" w:rsidSect="00020E49">
      <w:headerReference w:type="default" r:id="rId9"/>
      <w:footerReference w:type="default" r:id="rId10"/>
      <w:pgSz w:w="12240" w:h="20160" w:code="5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14EF5" w:rsidRDefault="00014EF5" w:rsidP="00807E4C">
      <w:r>
        <w:separator/>
      </w:r>
    </w:p>
  </w:endnote>
  <w:endnote w:type="continuationSeparator" w:id="0">
    <w:p w:rsidR="00014EF5" w:rsidRDefault="00014EF5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F9" w:rsidRDefault="00D841F9" w:rsidP="00CD3F5E">
    <w:pPr>
      <w:pStyle w:val="Piedepgina"/>
      <w:jc w:val="center"/>
    </w:pPr>
    <w:r>
      <w:rPr>
        <w:noProof/>
        <w:lang w:eastAsia="es-CO"/>
      </w:rPr>
      <w:drawing>
        <wp:anchor distT="0" distB="0" distL="114300" distR="114300" simplePos="0" relativeHeight="251666432" behindDoc="1" locked="0" layoutInCell="1" allowOverlap="1" wp14:anchorId="6BAB0118" wp14:editId="1A55F16E">
          <wp:simplePos x="0" y="0"/>
          <wp:positionH relativeFrom="column">
            <wp:posOffset>1882140</wp:posOffset>
          </wp:positionH>
          <wp:positionV relativeFrom="paragraph">
            <wp:posOffset>-697230</wp:posOffset>
          </wp:positionV>
          <wp:extent cx="1838325" cy="628650"/>
          <wp:effectExtent l="0" t="0" r="9525" b="0"/>
          <wp:wrapTight wrapText="bothSides">
            <wp:wrapPolygon edited="0">
              <wp:start x="0" y="0"/>
              <wp:lineTo x="0" y="20945"/>
              <wp:lineTo x="21488" y="20945"/>
              <wp:lineTo x="21488" y="0"/>
              <wp:lineTo x="0" y="0"/>
            </wp:wrapPolygon>
          </wp:wrapTight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E1BB83D" wp14:editId="3877ED9A">
              <wp:simplePos x="0" y="0"/>
              <wp:positionH relativeFrom="column">
                <wp:posOffset>-232410</wp:posOffset>
              </wp:positionH>
              <wp:positionV relativeFrom="paragraph">
                <wp:posOffset>-1487805</wp:posOffset>
              </wp:positionV>
              <wp:extent cx="6572250" cy="73342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7334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1F9" w:rsidRDefault="00D841F9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encuentra exento de sellos según decreto 2150 del 5 de diciembre de 1995</w:t>
                          </w:r>
                        </w:p>
                        <w:p w:rsidR="00D841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D841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D841F9" w:rsidRPr="003129F9" w:rsidRDefault="00D841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1BB83D"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8" type="#_x0000_t202" style="position:absolute;left:0;text-align:left;margin-left:-18.3pt;margin-top:-117.15pt;width:517.5pt;height:5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" fillcolor="white [3201]" stroked="f" strokeweight=".5pt">
              <v:textbox>
                <w:txbxContent>
                  <w:p w:rsidR="00D841F9" w:rsidRDefault="00D841F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encuentra exento de sellos según decreto 2150 del 5 de diciembre de 1995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D841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D841F9" w:rsidRPr="003129F9" w:rsidRDefault="00D841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14EF5" w:rsidRDefault="00014EF5" w:rsidP="00807E4C">
      <w:r>
        <w:separator/>
      </w:r>
    </w:p>
  </w:footnote>
  <w:footnote w:type="continuationSeparator" w:id="0">
    <w:p w:rsidR="00014EF5" w:rsidRDefault="00014EF5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Swis721 BlkEx BT" w:hAnsi="Swis721 BlkEx BT"/>
        <w:b/>
        <w:color w:val="339966"/>
        <w:sz w:val="40"/>
      </w:rPr>
    </w:pPr>
    <w:r>
      <w:rPr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47B7B464" wp14:editId="6D904032">
          <wp:simplePos x="0" y="0"/>
          <wp:positionH relativeFrom="column">
            <wp:posOffset>-699135</wp:posOffset>
          </wp:positionH>
          <wp:positionV relativeFrom="paragraph">
            <wp:posOffset>-269240</wp:posOffset>
          </wp:positionV>
          <wp:extent cx="1044575" cy="1095375"/>
          <wp:effectExtent l="0" t="0" r="3175" b="9525"/>
          <wp:wrapTight wrapText="bothSides">
            <wp:wrapPolygon edited="0">
              <wp:start x="0" y="0"/>
              <wp:lineTo x="0" y="21412"/>
              <wp:lineTo x="21272" y="21412"/>
              <wp:lineTo x="21272" y="0"/>
              <wp:lineTo x="0" y="0"/>
            </wp:wrapPolygon>
          </wp:wrapTight>
          <wp:docPr id="9" name="Imagen 9" descr="D:\MEN CENTRO VIRTUAL DE NOTICIAS\LOGO intenalcoes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MEN CENTRO VIRTUAL DE NOTICIAS\LOGO intenalcoeste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4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00FF"/>
        <w:sz w:val="27"/>
        <w:szCs w:val="27"/>
        <w:shd w:val="clear" w:color="auto" w:fill="CCCCCC"/>
        <w:lang w:val="es-CO" w:eastAsia="es-CO"/>
      </w:rPr>
      <w:drawing>
        <wp:anchor distT="0" distB="0" distL="114300" distR="114300" simplePos="0" relativeHeight="251665408" behindDoc="1" locked="0" layoutInCell="1" allowOverlap="1" wp14:anchorId="51FBBAD8" wp14:editId="413BD3E6">
          <wp:simplePos x="0" y="0"/>
          <wp:positionH relativeFrom="column">
            <wp:posOffset>5215890</wp:posOffset>
          </wp:positionH>
          <wp:positionV relativeFrom="paragraph">
            <wp:posOffset>-393065</wp:posOffset>
          </wp:positionV>
          <wp:extent cx="1051200" cy="1051200"/>
          <wp:effectExtent l="0" t="0" r="0" b="0"/>
          <wp:wrapTight wrapText="bothSides">
            <wp:wrapPolygon edited="0">
              <wp:start x="0" y="0"/>
              <wp:lineTo x="0" y="21143"/>
              <wp:lineTo x="21143" y="21143"/>
              <wp:lineTo x="21143" y="0"/>
              <wp:lineTo x="0" y="0"/>
            </wp:wrapPolygon>
          </wp:wrapTight>
          <wp:docPr id="11" name="Imagen 11" descr="http://t3.gstatic.com/images?q=tbn:ANd9GcRWc5V5zwAUJ3l2c9txi4luex2ZKPcO-nRbG0k_HfzROGOfe3Vr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http://t3.gstatic.com/images?q=tbn:ANd9GcRWc5V5zwAUJ3l2c9txi4luex2ZKPcO-nRbG0k_HfzROGOfe3Vr">
                    <a:hlinkClick r:id="rId2"/>
                  </pic:cNvPr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1200" cy="105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wis721 BlkEx BT" w:hAnsi="Swis721 BlkEx BT"/>
        <w:b/>
        <w:color w:val="339966"/>
        <w:sz w:val="56"/>
        <w:szCs w:val="56"/>
      </w:rPr>
      <w:t xml:space="preserve">      </w:t>
    </w:r>
    <w:r w:rsidR="005A2886">
      <w:rPr>
        <w:rFonts w:ascii="Swis721 BlkEx BT" w:hAnsi="Swis721 BlkEx BT"/>
        <w:b/>
        <w:noProof/>
        <w:color w:val="339966"/>
        <w:sz w:val="56"/>
        <w:szCs w:val="56"/>
        <w:lang w:val="es-CO" w:eastAsia="es-CO"/>
      </w:rPr>
      <mc:AlternateContent>
        <mc:Choice Requires="wps">
          <w:drawing>
            <wp:inline distT="0" distB="0" distL="0" distR="0">
              <wp:extent cx="2314575" cy="314325"/>
              <wp:effectExtent l="19050" t="19050" r="0" b="19050"/>
              <wp:docPr id="3" name="WordAr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314575" cy="3143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A2886" w:rsidRDefault="005A2886" w:rsidP="005A288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 w:rsidRPr="005A2886">
                            <w:rPr>
                              <w:rFonts w:ascii="Impact" w:hAnsi="Impact"/>
                              <w:color w:val="006600"/>
                              <w:sz w:val="72"/>
                              <w:szCs w:val="72"/>
                              <w14:shadow w14:blurRad="50800" w14:dist="38100" w14:dir="2700000" w14:sx="100000" w14:sy="100000" w14:kx="0" w14:ky="0" w14:algn="tl">
                                <w14:srgbClr w14:val="000000">
                                  <w14:alpha w14:val="60000"/>
                                </w14:srgbClr>
                              </w14:shadow>
                              <w14:textOutline w14:w="6350" w14:cap="flat" w14:cmpd="sng" w14:algn="ctr">
                                <w14:solidFill>
                                  <w14:srgbClr w14:val="FF66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INTENALCO 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" o:spid="_x0000_s1026" type="#_x0000_t202" style="width:182.25pt;height:2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" filled="f" stroked="f">
              <o:lock v:ext="edit" shapetype="t"/>
              <v:textbox style="mso-fit-shape-to-text:t">
                <w:txbxContent>
                  <w:p w:rsidR="005A2886" w:rsidRDefault="005A2886" w:rsidP="005A288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 w:rsidRPr="005A2886">
                      <w:rPr>
                        <w:rFonts w:ascii="Impact" w:hAnsi="Impact"/>
                        <w:color w:val="006600"/>
                        <w:sz w:val="72"/>
                        <w:szCs w:val="72"/>
                        <w14:shadow w14:blurRad="50800" w14:dist="38100" w14:dir="2700000" w14:sx="100000" w14:sy="100000" w14:kx="0" w14:ky="0" w14:algn="tl">
                          <w14:srgbClr w14:val="000000">
                            <w14:alpha w14:val="60000"/>
                          </w14:srgbClr>
                        </w14:shadow>
                        <w14:textOutline w14:w="6350" w14:cap="flat" w14:cmpd="sng" w14:algn="ctr">
                          <w14:solidFill>
                            <w14:srgbClr w14:val="FF6600"/>
                          </w14:solidFill>
                          <w14:prstDash w14:val="solid"/>
                          <w14:round/>
                        </w14:textOutline>
                      </w:rPr>
                      <w:t xml:space="preserve">INTENALCO </w:t>
                    </w:r>
                  </w:p>
                </w:txbxContent>
              </v:textbox>
              <w10:anchorlock/>
            </v:shape>
          </w:pict>
        </mc:Fallback>
      </mc:AlternateContent>
    </w:r>
    <w:bookmarkStart w:id="1" w:name="OLE_LINK4"/>
    <w:bookmarkStart w:id="2" w:name="OLE_LINK5"/>
  </w:p>
  <w:bookmarkEnd w:id="1"/>
  <w:bookmarkEnd w:id="2"/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rFonts w:ascii="Cambria" w:hAnsi="Cambria"/>
        <w:b/>
      </w:rPr>
      <w:t xml:space="preserve">              </w:t>
    </w:r>
    <w:r w:rsidRPr="00BD6A2F">
      <w:rPr>
        <w:rFonts w:ascii="Cambria" w:hAnsi="Cambria"/>
        <w:b/>
        <w:spacing w:val="-22"/>
        <w:position w:val="2"/>
      </w:rPr>
      <w:t>ESTABLECIMIENTO PÚBLICO DEL ORDEN NACIONAL</w:t>
    </w:r>
  </w:p>
  <w:p w:rsidR="00D841F9" w:rsidRPr="00BD6A2F" w:rsidRDefault="00D841F9" w:rsidP="00BD6A2F">
    <w:pPr>
      <w:tabs>
        <w:tab w:val="center" w:pos="4419"/>
        <w:tab w:val="right" w:pos="8838"/>
      </w:tabs>
      <w:jc w:val="center"/>
      <w:rPr>
        <w:rFonts w:ascii="Cambria" w:hAnsi="Cambria"/>
        <w:b/>
        <w:spacing w:val="-22"/>
        <w:position w:val="2"/>
      </w:rPr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2F3CF9D2" wp14:editId="5148A9E8">
              <wp:simplePos x="0" y="0"/>
              <wp:positionH relativeFrom="column">
                <wp:posOffset>4749165</wp:posOffset>
              </wp:positionH>
              <wp:positionV relativeFrom="paragraph">
                <wp:posOffset>41910</wp:posOffset>
              </wp:positionV>
              <wp:extent cx="1857375" cy="257175"/>
              <wp:effectExtent l="0" t="0" r="9525" b="9525"/>
              <wp:wrapNone/>
              <wp:docPr id="10" name="10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7375" cy="2571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841F9" w:rsidRPr="00B82913" w:rsidRDefault="00D841F9" w:rsidP="00B82913">
                          <w:pPr>
                            <w:jc w:val="center"/>
                            <w:rPr>
                              <w:sz w:val="16"/>
                              <w:szCs w:val="16"/>
                              <w:lang w:val="es-CO"/>
                            </w:rPr>
                          </w:pPr>
                          <w:r w:rsidRPr="00B82913">
                            <w:rPr>
                              <w:sz w:val="16"/>
                              <w:szCs w:val="16"/>
                              <w:lang w:val="es-CO"/>
                            </w:rPr>
                            <w:t>República de Colombia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3CF9D2" id="10 Cuadro de texto" o:spid="_x0000_s1027" type="#_x0000_t202" style="position:absolute;left:0;text-align:left;margin-left:373.95pt;margin-top:3.3pt;width:146.2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" fillcolor="white [3201]" stroked="f" strokeweight=".5pt">
              <v:textbox>
                <w:txbxContent>
                  <w:p w:rsidR="00D841F9" w:rsidRPr="00B82913" w:rsidRDefault="00D841F9" w:rsidP="00B82913">
                    <w:pPr>
                      <w:jc w:val="center"/>
                      <w:rPr>
                        <w:sz w:val="16"/>
                        <w:szCs w:val="16"/>
                        <w:lang w:val="es-CO"/>
                      </w:rPr>
                    </w:pPr>
                    <w:r w:rsidRPr="00B82913">
                      <w:rPr>
                        <w:sz w:val="16"/>
                        <w:szCs w:val="16"/>
                        <w:lang w:val="es-CO"/>
                      </w:rPr>
                      <w:t>República de Colombia</w:t>
                    </w:r>
                  </w:p>
                </w:txbxContent>
              </v:textbox>
            </v:shape>
          </w:pict>
        </mc:Fallback>
      </mc:AlternateContent>
    </w:r>
    <w:r w:rsidRPr="00BD6A2F">
      <w:rPr>
        <w:rFonts w:ascii="Cambria" w:hAnsi="Cambria"/>
        <w:b/>
        <w:spacing w:val="-22"/>
        <w:position w:val="2"/>
      </w:rPr>
      <w:t xml:space="preserve">       </w:t>
    </w:r>
    <w:r>
      <w:rPr>
        <w:rFonts w:ascii="Cambria" w:hAnsi="Cambria"/>
        <w:b/>
        <w:spacing w:val="-22"/>
        <w:position w:val="2"/>
      </w:rPr>
      <w:t xml:space="preserve">    </w:t>
    </w:r>
    <w:r w:rsidRPr="00BD6A2F">
      <w:rPr>
        <w:rFonts w:ascii="Cambria" w:hAnsi="Cambria"/>
        <w:b/>
        <w:spacing w:val="-22"/>
        <w:position w:val="2"/>
      </w:rPr>
      <w:t xml:space="preserve"> MINISTERIO DE EDUCACIÓN NACIONAL </w:t>
    </w:r>
  </w:p>
  <w:p w:rsidR="00D841F9" w:rsidRPr="00BD6A2F" w:rsidRDefault="00D841F9" w:rsidP="00BD6A2F">
    <w:pPr>
      <w:tabs>
        <w:tab w:val="left" w:pos="2280"/>
        <w:tab w:val="center" w:pos="4419"/>
        <w:tab w:val="right" w:pos="8838"/>
      </w:tabs>
      <w:rPr>
        <w:rFonts w:ascii="Cambria" w:hAnsi="Cambria"/>
        <w:b/>
        <w:spacing w:val="-22"/>
        <w:position w:val="2"/>
      </w:rPr>
    </w:pPr>
    <w:r w:rsidRPr="00BD6A2F">
      <w:rPr>
        <w:rFonts w:ascii="Cambria" w:hAnsi="Cambria"/>
        <w:b/>
        <w:spacing w:val="-22"/>
        <w:position w:val="2"/>
      </w:rPr>
      <w:tab/>
    </w:r>
    <w:r w:rsidRPr="00BD6A2F">
      <w:rPr>
        <w:rFonts w:ascii="Cambria" w:hAnsi="Cambria"/>
        <w:b/>
        <w:spacing w:val="-22"/>
        <w:position w:val="2"/>
      </w:rPr>
      <w:tab/>
    </w:r>
    <w:r>
      <w:rPr>
        <w:rFonts w:ascii="Cambria" w:hAnsi="Cambria"/>
        <w:b/>
        <w:spacing w:val="-22"/>
        <w:position w:val="2"/>
      </w:rPr>
      <w:t xml:space="preserve">       </w:t>
    </w:r>
    <w:r w:rsidRPr="00BD6A2F">
      <w:rPr>
        <w:rFonts w:ascii="Cambria" w:hAnsi="Cambria"/>
        <w:b/>
        <w:spacing w:val="-22"/>
        <w:position w:val="2"/>
      </w:rPr>
      <w:t>NIT 800.248.004-7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278A0"/>
    <w:multiLevelType w:val="hybridMultilevel"/>
    <w:tmpl w:val="DE9A38C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767A13"/>
    <w:multiLevelType w:val="hybridMultilevel"/>
    <w:tmpl w:val="F10E680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4B0072"/>
    <w:multiLevelType w:val="hybridMultilevel"/>
    <w:tmpl w:val="A880C0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A22E76"/>
    <w:multiLevelType w:val="hybridMultilevel"/>
    <w:tmpl w:val="DE2E1B16"/>
    <w:lvl w:ilvl="0" w:tplc="0F1C21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65832"/>
    <w:multiLevelType w:val="hybridMultilevel"/>
    <w:tmpl w:val="14069114"/>
    <w:lvl w:ilvl="0" w:tplc="DDF0BAF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color w:val="000000"/>
        <w:sz w:val="22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6705D7"/>
    <w:multiLevelType w:val="hybridMultilevel"/>
    <w:tmpl w:val="51769BD0"/>
    <w:lvl w:ilvl="0" w:tplc="240A0001">
      <w:start w:val="1"/>
      <w:numFmt w:val="bullet"/>
      <w:lvlText w:val=""/>
      <w:lvlJc w:val="left"/>
      <w:pPr>
        <w:ind w:left="11016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736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2456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13176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13896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14616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15336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16056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16776" w:hanging="360"/>
      </w:pPr>
      <w:rPr>
        <w:rFonts w:ascii="Wingdings" w:hAnsi="Wingdings" w:hint="default"/>
      </w:rPr>
    </w:lvl>
  </w:abstractNum>
  <w:abstractNum w:abstractNumId="12" w15:restartNumberingAfterBreak="0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05613D"/>
    <w:multiLevelType w:val="hybridMultilevel"/>
    <w:tmpl w:val="288A9070"/>
    <w:lvl w:ilvl="0" w:tplc="EE584D12">
      <w:start w:val="1"/>
      <w:numFmt w:val="upperRoman"/>
      <w:lvlText w:val="%1."/>
      <w:lvlJc w:val="left"/>
      <w:pPr>
        <w:ind w:left="7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40" w:hanging="360"/>
      </w:pPr>
    </w:lvl>
    <w:lvl w:ilvl="2" w:tplc="240A001B" w:tentative="1">
      <w:start w:val="1"/>
      <w:numFmt w:val="lowerRoman"/>
      <w:lvlText w:val="%3."/>
      <w:lvlJc w:val="right"/>
      <w:pPr>
        <w:ind w:left="1860" w:hanging="180"/>
      </w:pPr>
    </w:lvl>
    <w:lvl w:ilvl="3" w:tplc="240A000F" w:tentative="1">
      <w:start w:val="1"/>
      <w:numFmt w:val="decimal"/>
      <w:lvlText w:val="%4."/>
      <w:lvlJc w:val="left"/>
      <w:pPr>
        <w:ind w:left="2580" w:hanging="360"/>
      </w:pPr>
    </w:lvl>
    <w:lvl w:ilvl="4" w:tplc="240A0019" w:tentative="1">
      <w:start w:val="1"/>
      <w:numFmt w:val="lowerLetter"/>
      <w:lvlText w:val="%5."/>
      <w:lvlJc w:val="left"/>
      <w:pPr>
        <w:ind w:left="3300" w:hanging="360"/>
      </w:pPr>
    </w:lvl>
    <w:lvl w:ilvl="5" w:tplc="240A001B" w:tentative="1">
      <w:start w:val="1"/>
      <w:numFmt w:val="lowerRoman"/>
      <w:lvlText w:val="%6."/>
      <w:lvlJc w:val="right"/>
      <w:pPr>
        <w:ind w:left="4020" w:hanging="180"/>
      </w:pPr>
    </w:lvl>
    <w:lvl w:ilvl="6" w:tplc="240A000F" w:tentative="1">
      <w:start w:val="1"/>
      <w:numFmt w:val="decimal"/>
      <w:lvlText w:val="%7."/>
      <w:lvlJc w:val="left"/>
      <w:pPr>
        <w:ind w:left="4740" w:hanging="360"/>
      </w:pPr>
    </w:lvl>
    <w:lvl w:ilvl="7" w:tplc="240A0019" w:tentative="1">
      <w:start w:val="1"/>
      <w:numFmt w:val="lowerLetter"/>
      <w:lvlText w:val="%8."/>
      <w:lvlJc w:val="left"/>
      <w:pPr>
        <w:ind w:left="5460" w:hanging="360"/>
      </w:pPr>
    </w:lvl>
    <w:lvl w:ilvl="8" w:tplc="24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7" w15:restartNumberingAfterBreak="0">
    <w:nsid w:val="61E97D7B"/>
    <w:multiLevelType w:val="hybridMultilevel"/>
    <w:tmpl w:val="75FE2F9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F5E4709"/>
    <w:multiLevelType w:val="hybridMultilevel"/>
    <w:tmpl w:val="E7F8BB7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916A2"/>
    <w:multiLevelType w:val="hybridMultilevel"/>
    <w:tmpl w:val="0BBEF524"/>
    <w:lvl w:ilvl="0" w:tplc="240A0001">
      <w:start w:val="1"/>
      <w:numFmt w:val="bullet"/>
      <w:lvlText w:val=""/>
      <w:lvlJc w:val="left"/>
      <w:pPr>
        <w:ind w:left="43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1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5"/>
  </w:num>
  <w:num w:numId="3">
    <w:abstractNumId w:val="3"/>
  </w:num>
  <w:num w:numId="4">
    <w:abstractNumId w:val="18"/>
  </w:num>
  <w:num w:numId="5">
    <w:abstractNumId w:val="13"/>
  </w:num>
  <w:num w:numId="6">
    <w:abstractNumId w:val="20"/>
  </w:num>
  <w:num w:numId="7">
    <w:abstractNumId w:val="5"/>
  </w:num>
  <w:num w:numId="8">
    <w:abstractNumId w:val="12"/>
  </w:num>
  <w:num w:numId="9">
    <w:abstractNumId w:val="4"/>
  </w:num>
  <w:num w:numId="10">
    <w:abstractNumId w:val="7"/>
  </w:num>
  <w:num w:numId="11">
    <w:abstractNumId w:val="14"/>
  </w:num>
  <w:num w:numId="12">
    <w:abstractNumId w:val="9"/>
  </w:num>
  <w:num w:numId="13">
    <w:abstractNumId w:val="16"/>
  </w:num>
  <w:num w:numId="14">
    <w:abstractNumId w:val="21"/>
  </w:num>
  <w:num w:numId="15">
    <w:abstractNumId w:val="19"/>
  </w:num>
  <w:num w:numId="16">
    <w:abstractNumId w:val="1"/>
  </w:num>
  <w:num w:numId="17">
    <w:abstractNumId w:val="2"/>
  </w:num>
  <w:num w:numId="18">
    <w:abstractNumId w:val="11"/>
  </w:num>
  <w:num w:numId="19">
    <w:abstractNumId w:val="6"/>
  </w:num>
  <w:num w:numId="20">
    <w:abstractNumId w:val="10"/>
  </w:num>
  <w:num w:numId="21">
    <w:abstractNumId w:val="8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065"/>
    <w:rsid w:val="000000A6"/>
    <w:rsid w:val="00001B40"/>
    <w:rsid w:val="0000247E"/>
    <w:rsid w:val="00002E51"/>
    <w:rsid w:val="0001227B"/>
    <w:rsid w:val="00013C7B"/>
    <w:rsid w:val="000145F8"/>
    <w:rsid w:val="00014EF5"/>
    <w:rsid w:val="00020E49"/>
    <w:rsid w:val="00025CBF"/>
    <w:rsid w:val="00027992"/>
    <w:rsid w:val="00031946"/>
    <w:rsid w:val="00032EDA"/>
    <w:rsid w:val="00033CFC"/>
    <w:rsid w:val="00034DCE"/>
    <w:rsid w:val="000366AC"/>
    <w:rsid w:val="000404FA"/>
    <w:rsid w:val="00043817"/>
    <w:rsid w:val="000446F5"/>
    <w:rsid w:val="00047FB1"/>
    <w:rsid w:val="000513E9"/>
    <w:rsid w:val="000521A4"/>
    <w:rsid w:val="000537DE"/>
    <w:rsid w:val="00054A71"/>
    <w:rsid w:val="0005534C"/>
    <w:rsid w:val="0005674E"/>
    <w:rsid w:val="00056EFD"/>
    <w:rsid w:val="00061077"/>
    <w:rsid w:val="00061079"/>
    <w:rsid w:val="00062890"/>
    <w:rsid w:val="00062D4C"/>
    <w:rsid w:val="00067444"/>
    <w:rsid w:val="00070053"/>
    <w:rsid w:val="00075F31"/>
    <w:rsid w:val="0008752E"/>
    <w:rsid w:val="000A3BF7"/>
    <w:rsid w:val="000A3C9B"/>
    <w:rsid w:val="000A7CFD"/>
    <w:rsid w:val="000B0583"/>
    <w:rsid w:val="000B40D3"/>
    <w:rsid w:val="000B4184"/>
    <w:rsid w:val="000B451F"/>
    <w:rsid w:val="000C3B43"/>
    <w:rsid w:val="000C6CAC"/>
    <w:rsid w:val="000D3A23"/>
    <w:rsid w:val="000D43A0"/>
    <w:rsid w:val="000D5334"/>
    <w:rsid w:val="000D59E5"/>
    <w:rsid w:val="000D7687"/>
    <w:rsid w:val="000E4FC2"/>
    <w:rsid w:val="000E7F51"/>
    <w:rsid w:val="000F4287"/>
    <w:rsid w:val="000F43FA"/>
    <w:rsid w:val="000F4A6F"/>
    <w:rsid w:val="000F4CF0"/>
    <w:rsid w:val="000F7065"/>
    <w:rsid w:val="001028F5"/>
    <w:rsid w:val="00103B1B"/>
    <w:rsid w:val="001072F9"/>
    <w:rsid w:val="0011018D"/>
    <w:rsid w:val="00116618"/>
    <w:rsid w:val="00121AAC"/>
    <w:rsid w:val="00123A63"/>
    <w:rsid w:val="00123E9E"/>
    <w:rsid w:val="0012525A"/>
    <w:rsid w:val="00125388"/>
    <w:rsid w:val="00125C29"/>
    <w:rsid w:val="00126E50"/>
    <w:rsid w:val="00126F99"/>
    <w:rsid w:val="001361FB"/>
    <w:rsid w:val="001408AA"/>
    <w:rsid w:val="00142047"/>
    <w:rsid w:val="001502E2"/>
    <w:rsid w:val="001553F1"/>
    <w:rsid w:val="00160462"/>
    <w:rsid w:val="0016562C"/>
    <w:rsid w:val="0016734D"/>
    <w:rsid w:val="001720FE"/>
    <w:rsid w:val="00172ED6"/>
    <w:rsid w:val="00172F71"/>
    <w:rsid w:val="00175218"/>
    <w:rsid w:val="001804BB"/>
    <w:rsid w:val="00184F22"/>
    <w:rsid w:val="00186E01"/>
    <w:rsid w:val="0018764D"/>
    <w:rsid w:val="001A3AEF"/>
    <w:rsid w:val="001A3D28"/>
    <w:rsid w:val="001A44B7"/>
    <w:rsid w:val="001B0067"/>
    <w:rsid w:val="001B1361"/>
    <w:rsid w:val="001B3C78"/>
    <w:rsid w:val="001C2C4F"/>
    <w:rsid w:val="001D077A"/>
    <w:rsid w:val="001D493E"/>
    <w:rsid w:val="001D4A4C"/>
    <w:rsid w:val="001D6746"/>
    <w:rsid w:val="001F06EB"/>
    <w:rsid w:val="001F1DD6"/>
    <w:rsid w:val="001F7F66"/>
    <w:rsid w:val="001F7F9E"/>
    <w:rsid w:val="00200F73"/>
    <w:rsid w:val="00205D59"/>
    <w:rsid w:val="002112CC"/>
    <w:rsid w:val="00214E86"/>
    <w:rsid w:val="002167B3"/>
    <w:rsid w:val="00217760"/>
    <w:rsid w:val="00220A35"/>
    <w:rsid w:val="002216A4"/>
    <w:rsid w:val="0022275C"/>
    <w:rsid w:val="00222C8C"/>
    <w:rsid w:val="002262B8"/>
    <w:rsid w:val="002267F7"/>
    <w:rsid w:val="00231495"/>
    <w:rsid w:val="0023320E"/>
    <w:rsid w:val="002351A0"/>
    <w:rsid w:val="00235ECC"/>
    <w:rsid w:val="00241853"/>
    <w:rsid w:val="00243A81"/>
    <w:rsid w:val="00247E22"/>
    <w:rsid w:val="002502A4"/>
    <w:rsid w:val="00250781"/>
    <w:rsid w:val="002550DC"/>
    <w:rsid w:val="00260768"/>
    <w:rsid w:val="00262809"/>
    <w:rsid w:val="00265A3A"/>
    <w:rsid w:val="002750D2"/>
    <w:rsid w:val="00276FF2"/>
    <w:rsid w:val="00293E63"/>
    <w:rsid w:val="002A5582"/>
    <w:rsid w:val="002B05C3"/>
    <w:rsid w:val="002B35E2"/>
    <w:rsid w:val="002B4F97"/>
    <w:rsid w:val="002B77AF"/>
    <w:rsid w:val="002B7CFF"/>
    <w:rsid w:val="002C6546"/>
    <w:rsid w:val="002C70F5"/>
    <w:rsid w:val="002D01BB"/>
    <w:rsid w:val="002D0AF8"/>
    <w:rsid w:val="002D38EB"/>
    <w:rsid w:val="002D3EFA"/>
    <w:rsid w:val="002D62E7"/>
    <w:rsid w:val="002E47B7"/>
    <w:rsid w:val="002E502B"/>
    <w:rsid w:val="002E511C"/>
    <w:rsid w:val="002E572C"/>
    <w:rsid w:val="002E681B"/>
    <w:rsid w:val="002F20AF"/>
    <w:rsid w:val="002F4480"/>
    <w:rsid w:val="002F4659"/>
    <w:rsid w:val="0030102E"/>
    <w:rsid w:val="00301B8F"/>
    <w:rsid w:val="0030224D"/>
    <w:rsid w:val="003064FE"/>
    <w:rsid w:val="003129F9"/>
    <w:rsid w:val="00313C3F"/>
    <w:rsid w:val="003147FC"/>
    <w:rsid w:val="00322C0C"/>
    <w:rsid w:val="00323256"/>
    <w:rsid w:val="00326592"/>
    <w:rsid w:val="00326B36"/>
    <w:rsid w:val="00326C5E"/>
    <w:rsid w:val="00332A33"/>
    <w:rsid w:val="003363AC"/>
    <w:rsid w:val="00336B51"/>
    <w:rsid w:val="0034301E"/>
    <w:rsid w:val="0034326A"/>
    <w:rsid w:val="0034432F"/>
    <w:rsid w:val="0034479C"/>
    <w:rsid w:val="00351820"/>
    <w:rsid w:val="00351E0D"/>
    <w:rsid w:val="00352665"/>
    <w:rsid w:val="003529C3"/>
    <w:rsid w:val="0036569D"/>
    <w:rsid w:val="00370DA6"/>
    <w:rsid w:val="00373061"/>
    <w:rsid w:val="00377B2A"/>
    <w:rsid w:val="0038663B"/>
    <w:rsid w:val="00392B07"/>
    <w:rsid w:val="00396EE0"/>
    <w:rsid w:val="003A245F"/>
    <w:rsid w:val="003A5E6E"/>
    <w:rsid w:val="003A65A1"/>
    <w:rsid w:val="003B0E1E"/>
    <w:rsid w:val="003B5DF5"/>
    <w:rsid w:val="003B6A61"/>
    <w:rsid w:val="003C2B11"/>
    <w:rsid w:val="003C4152"/>
    <w:rsid w:val="003C7E6A"/>
    <w:rsid w:val="003D10F3"/>
    <w:rsid w:val="003D2A9A"/>
    <w:rsid w:val="003D3327"/>
    <w:rsid w:val="003E017B"/>
    <w:rsid w:val="003E7858"/>
    <w:rsid w:val="004018A9"/>
    <w:rsid w:val="00401BF2"/>
    <w:rsid w:val="0040261D"/>
    <w:rsid w:val="00405592"/>
    <w:rsid w:val="004127D7"/>
    <w:rsid w:val="00416496"/>
    <w:rsid w:val="00420D55"/>
    <w:rsid w:val="00435099"/>
    <w:rsid w:val="00436752"/>
    <w:rsid w:val="00441C86"/>
    <w:rsid w:val="004446A9"/>
    <w:rsid w:val="0044641B"/>
    <w:rsid w:val="00450FE0"/>
    <w:rsid w:val="00455AAA"/>
    <w:rsid w:val="00455C17"/>
    <w:rsid w:val="00456452"/>
    <w:rsid w:val="004575FD"/>
    <w:rsid w:val="004626B7"/>
    <w:rsid w:val="004643BE"/>
    <w:rsid w:val="004660D5"/>
    <w:rsid w:val="00467675"/>
    <w:rsid w:val="00474DF8"/>
    <w:rsid w:val="0047616C"/>
    <w:rsid w:val="004814B5"/>
    <w:rsid w:val="00483349"/>
    <w:rsid w:val="0048555C"/>
    <w:rsid w:val="00486695"/>
    <w:rsid w:val="00487C15"/>
    <w:rsid w:val="00490586"/>
    <w:rsid w:val="004940BC"/>
    <w:rsid w:val="00494B68"/>
    <w:rsid w:val="004964B6"/>
    <w:rsid w:val="00496B61"/>
    <w:rsid w:val="00496F0A"/>
    <w:rsid w:val="004A22EB"/>
    <w:rsid w:val="004A76CE"/>
    <w:rsid w:val="004B0941"/>
    <w:rsid w:val="004B2D8E"/>
    <w:rsid w:val="004B3CB4"/>
    <w:rsid w:val="004C744E"/>
    <w:rsid w:val="004C7924"/>
    <w:rsid w:val="004D2D54"/>
    <w:rsid w:val="004D5D5F"/>
    <w:rsid w:val="004E2FF2"/>
    <w:rsid w:val="004F17E5"/>
    <w:rsid w:val="004F1A93"/>
    <w:rsid w:val="004F56A2"/>
    <w:rsid w:val="004F6509"/>
    <w:rsid w:val="005028C2"/>
    <w:rsid w:val="00502F12"/>
    <w:rsid w:val="005067BE"/>
    <w:rsid w:val="00506826"/>
    <w:rsid w:val="005076D8"/>
    <w:rsid w:val="00507DC3"/>
    <w:rsid w:val="0051042D"/>
    <w:rsid w:val="00512246"/>
    <w:rsid w:val="005132DC"/>
    <w:rsid w:val="005134BD"/>
    <w:rsid w:val="005140CD"/>
    <w:rsid w:val="005146F2"/>
    <w:rsid w:val="005155FE"/>
    <w:rsid w:val="00520F59"/>
    <w:rsid w:val="00523175"/>
    <w:rsid w:val="00525229"/>
    <w:rsid w:val="00525D17"/>
    <w:rsid w:val="0052740A"/>
    <w:rsid w:val="005306C8"/>
    <w:rsid w:val="0053248E"/>
    <w:rsid w:val="00536148"/>
    <w:rsid w:val="00536D30"/>
    <w:rsid w:val="00542BCC"/>
    <w:rsid w:val="00543998"/>
    <w:rsid w:val="005453AF"/>
    <w:rsid w:val="005472D7"/>
    <w:rsid w:val="00550631"/>
    <w:rsid w:val="005536F1"/>
    <w:rsid w:val="00560DAE"/>
    <w:rsid w:val="00561C63"/>
    <w:rsid w:val="00561ED5"/>
    <w:rsid w:val="00562C63"/>
    <w:rsid w:val="0056663E"/>
    <w:rsid w:val="00570704"/>
    <w:rsid w:val="00575FFF"/>
    <w:rsid w:val="00577AE3"/>
    <w:rsid w:val="00580A14"/>
    <w:rsid w:val="00581F87"/>
    <w:rsid w:val="005864B3"/>
    <w:rsid w:val="00586B8C"/>
    <w:rsid w:val="00587C77"/>
    <w:rsid w:val="00591453"/>
    <w:rsid w:val="00593D83"/>
    <w:rsid w:val="00594002"/>
    <w:rsid w:val="0059608F"/>
    <w:rsid w:val="005A1EFA"/>
    <w:rsid w:val="005A2886"/>
    <w:rsid w:val="005A4725"/>
    <w:rsid w:val="005B163C"/>
    <w:rsid w:val="005B1B1C"/>
    <w:rsid w:val="005B33A3"/>
    <w:rsid w:val="005B724F"/>
    <w:rsid w:val="005C2003"/>
    <w:rsid w:val="005C2D46"/>
    <w:rsid w:val="005C5AED"/>
    <w:rsid w:val="005C6BC6"/>
    <w:rsid w:val="005D032D"/>
    <w:rsid w:val="005D1CA7"/>
    <w:rsid w:val="005D7846"/>
    <w:rsid w:val="005E428B"/>
    <w:rsid w:val="005F09A7"/>
    <w:rsid w:val="005F0D2A"/>
    <w:rsid w:val="005F4D41"/>
    <w:rsid w:val="00600A97"/>
    <w:rsid w:val="00601960"/>
    <w:rsid w:val="00602BD2"/>
    <w:rsid w:val="00611953"/>
    <w:rsid w:val="00611B99"/>
    <w:rsid w:val="00612C87"/>
    <w:rsid w:val="00614509"/>
    <w:rsid w:val="00620307"/>
    <w:rsid w:val="00621921"/>
    <w:rsid w:val="0062247C"/>
    <w:rsid w:val="00622943"/>
    <w:rsid w:val="00625389"/>
    <w:rsid w:val="0062691B"/>
    <w:rsid w:val="0062787F"/>
    <w:rsid w:val="00630021"/>
    <w:rsid w:val="00630C87"/>
    <w:rsid w:val="0063141D"/>
    <w:rsid w:val="0064536F"/>
    <w:rsid w:val="00645837"/>
    <w:rsid w:val="0064751F"/>
    <w:rsid w:val="00651734"/>
    <w:rsid w:val="00654047"/>
    <w:rsid w:val="00657AB0"/>
    <w:rsid w:val="006615B8"/>
    <w:rsid w:val="00665020"/>
    <w:rsid w:val="00667409"/>
    <w:rsid w:val="00671681"/>
    <w:rsid w:val="006718D8"/>
    <w:rsid w:val="006728B4"/>
    <w:rsid w:val="00674671"/>
    <w:rsid w:val="00675492"/>
    <w:rsid w:val="00680C6D"/>
    <w:rsid w:val="00681675"/>
    <w:rsid w:val="00684DE4"/>
    <w:rsid w:val="00685CCD"/>
    <w:rsid w:val="006902E1"/>
    <w:rsid w:val="00692388"/>
    <w:rsid w:val="00694E82"/>
    <w:rsid w:val="00697F46"/>
    <w:rsid w:val="006A1011"/>
    <w:rsid w:val="006A3BF0"/>
    <w:rsid w:val="006A763C"/>
    <w:rsid w:val="006B1A02"/>
    <w:rsid w:val="006B59B5"/>
    <w:rsid w:val="006B655D"/>
    <w:rsid w:val="006B6868"/>
    <w:rsid w:val="006B6DA8"/>
    <w:rsid w:val="006B7D80"/>
    <w:rsid w:val="006C0C89"/>
    <w:rsid w:val="006C13E3"/>
    <w:rsid w:val="006C3E71"/>
    <w:rsid w:val="006C7CD7"/>
    <w:rsid w:val="006D0BE7"/>
    <w:rsid w:val="006D3104"/>
    <w:rsid w:val="006E1B6E"/>
    <w:rsid w:val="006E5607"/>
    <w:rsid w:val="006E57BD"/>
    <w:rsid w:val="006E65AC"/>
    <w:rsid w:val="006F0BE7"/>
    <w:rsid w:val="006F31C1"/>
    <w:rsid w:val="006F7D24"/>
    <w:rsid w:val="00702BD7"/>
    <w:rsid w:val="00702D4A"/>
    <w:rsid w:val="00706715"/>
    <w:rsid w:val="007076AD"/>
    <w:rsid w:val="00712D00"/>
    <w:rsid w:val="00715E9D"/>
    <w:rsid w:val="0071752C"/>
    <w:rsid w:val="00717F02"/>
    <w:rsid w:val="0072674E"/>
    <w:rsid w:val="007312A4"/>
    <w:rsid w:val="007368FC"/>
    <w:rsid w:val="0073700D"/>
    <w:rsid w:val="00742FF4"/>
    <w:rsid w:val="00750229"/>
    <w:rsid w:val="00752FE8"/>
    <w:rsid w:val="00754FEB"/>
    <w:rsid w:val="0075516B"/>
    <w:rsid w:val="00757B39"/>
    <w:rsid w:val="00765833"/>
    <w:rsid w:val="007666BD"/>
    <w:rsid w:val="0077095F"/>
    <w:rsid w:val="007725D3"/>
    <w:rsid w:val="00773550"/>
    <w:rsid w:val="00776AF0"/>
    <w:rsid w:val="00777274"/>
    <w:rsid w:val="00780ECC"/>
    <w:rsid w:val="007810B9"/>
    <w:rsid w:val="00781655"/>
    <w:rsid w:val="00781C36"/>
    <w:rsid w:val="0078220E"/>
    <w:rsid w:val="00787553"/>
    <w:rsid w:val="00797D8A"/>
    <w:rsid w:val="007B03CF"/>
    <w:rsid w:val="007B0D60"/>
    <w:rsid w:val="007B6D79"/>
    <w:rsid w:val="007C0D5F"/>
    <w:rsid w:val="007C4B8E"/>
    <w:rsid w:val="007C7E3A"/>
    <w:rsid w:val="007D177F"/>
    <w:rsid w:val="007D2C1E"/>
    <w:rsid w:val="007D347F"/>
    <w:rsid w:val="007D38AC"/>
    <w:rsid w:val="007D5BBE"/>
    <w:rsid w:val="007E0C2B"/>
    <w:rsid w:val="007F6C06"/>
    <w:rsid w:val="00803F66"/>
    <w:rsid w:val="00806E86"/>
    <w:rsid w:val="008070F5"/>
    <w:rsid w:val="00807E4C"/>
    <w:rsid w:val="00813A69"/>
    <w:rsid w:val="00813B7C"/>
    <w:rsid w:val="00814FB3"/>
    <w:rsid w:val="00815F5E"/>
    <w:rsid w:val="00816156"/>
    <w:rsid w:val="0082393A"/>
    <w:rsid w:val="00833685"/>
    <w:rsid w:val="0084121B"/>
    <w:rsid w:val="008447C9"/>
    <w:rsid w:val="0084536D"/>
    <w:rsid w:val="00845F39"/>
    <w:rsid w:val="00846ADF"/>
    <w:rsid w:val="00853441"/>
    <w:rsid w:val="0085346E"/>
    <w:rsid w:val="0086180F"/>
    <w:rsid w:val="00862A51"/>
    <w:rsid w:val="00865D5F"/>
    <w:rsid w:val="00865F91"/>
    <w:rsid w:val="0087030F"/>
    <w:rsid w:val="00876694"/>
    <w:rsid w:val="00880384"/>
    <w:rsid w:val="008810F6"/>
    <w:rsid w:val="008824D4"/>
    <w:rsid w:val="00883B05"/>
    <w:rsid w:val="008849C6"/>
    <w:rsid w:val="00885E89"/>
    <w:rsid w:val="0089000F"/>
    <w:rsid w:val="00893B26"/>
    <w:rsid w:val="008A2288"/>
    <w:rsid w:val="008A405E"/>
    <w:rsid w:val="008A7E80"/>
    <w:rsid w:val="008B5448"/>
    <w:rsid w:val="008C2208"/>
    <w:rsid w:val="008D12A4"/>
    <w:rsid w:val="008D168A"/>
    <w:rsid w:val="008D259F"/>
    <w:rsid w:val="008D3389"/>
    <w:rsid w:val="008D53E3"/>
    <w:rsid w:val="008D6042"/>
    <w:rsid w:val="008E734E"/>
    <w:rsid w:val="008F40FD"/>
    <w:rsid w:val="008F7B68"/>
    <w:rsid w:val="00903BFD"/>
    <w:rsid w:val="0090504A"/>
    <w:rsid w:val="00905182"/>
    <w:rsid w:val="009068DE"/>
    <w:rsid w:val="009111D0"/>
    <w:rsid w:val="009115CD"/>
    <w:rsid w:val="009251BB"/>
    <w:rsid w:val="00926CF7"/>
    <w:rsid w:val="00930795"/>
    <w:rsid w:val="00930A0E"/>
    <w:rsid w:val="00946AC5"/>
    <w:rsid w:val="0094718A"/>
    <w:rsid w:val="00952B07"/>
    <w:rsid w:val="00952CC4"/>
    <w:rsid w:val="009679ED"/>
    <w:rsid w:val="009770C7"/>
    <w:rsid w:val="00983DBF"/>
    <w:rsid w:val="00994270"/>
    <w:rsid w:val="00994D5F"/>
    <w:rsid w:val="00996747"/>
    <w:rsid w:val="009A164E"/>
    <w:rsid w:val="009A34FF"/>
    <w:rsid w:val="009A4DF2"/>
    <w:rsid w:val="009A555E"/>
    <w:rsid w:val="009B2B78"/>
    <w:rsid w:val="009B73A5"/>
    <w:rsid w:val="009C3DF1"/>
    <w:rsid w:val="009C4ABD"/>
    <w:rsid w:val="009D36F2"/>
    <w:rsid w:val="009D42D6"/>
    <w:rsid w:val="009D5DE0"/>
    <w:rsid w:val="009E07A4"/>
    <w:rsid w:val="009E5F0A"/>
    <w:rsid w:val="009F10FA"/>
    <w:rsid w:val="009F480B"/>
    <w:rsid w:val="009F66B7"/>
    <w:rsid w:val="00A00A6F"/>
    <w:rsid w:val="00A02CB4"/>
    <w:rsid w:val="00A050C3"/>
    <w:rsid w:val="00A0765E"/>
    <w:rsid w:val="00A145A3"/>
    <w:rsid w:val="00A15C77"/>
    <w:rsid w:val="00A163B2"/>
    <w:rsid w:val="00A27C64"/>
    <w:rsid w:val="00A33915"/>
    <w:rsid w:val="00A35C91"/>
    <w:rsid w:val="00A3677C"/>
    <w:rsid w:val="00A36896"/>
    <w:rsid w:val="00A37384"/>
    <w:rsid w:val="00A442C7"/>
    <w:rsid w:val="00A44454"/>
    <w:rsid w:val="00A4586B"/>
    <w:rsid w:val="00A47EBB"/>
    <w:rsid w:val="00A50913"/>
    <w:rsid w:val="00A540BD"/>
    <w:rsid w:val="00A6013E"/>
    <w:rsid w:val="00A60D95"/>
    <w:rsid w:val="00A61D41"/>
    <w:rsid w:val="00A64C6C"/>
    <w:rsid w:val="00A65F82"/>
    <w:rsid w:val="00A67D0F"/>
    <w:rsid w:val="00A712F0"/>
    <w:rsid w:val="00A728F1"/>
    <w:rsid w:val="00A746DA"/>
    <w:rsid w:val="00A75FE6"/>
    <w:rsid w:val="00A77623"/>
    <w:rsid w:val="00A779FB"/>
    <w:rsid w:val="00A77EFC"/>
    <w:rsid w:val="00A87647"/>
    <w:rsid w:val="00A879D2"/>
    <w:rsid w:val="00A90A7F"/>
    <w:rsid w:val="00A90D92"/>
    <w:rsid w:val="00A923EF"/>
    <w:rsid w:val="00A9664C"/>
    <w:rsid w:val="00AA44E9"/>
    <w:rsid w:val="00AB1331"/>
    <w:rsid w:val="00AB6036"/>
    <w:rsid w:val="00AB65BA"/>
    <w:rsid w:val="00AC089D"/>
    <w:rsid w:val="00AD2714"/>
    <w:rsid w:val="00AE0106"/>
    <w:rsid w:val="00AE3EA9"/>
    <w:rsid w:val="00AF354B"/>
    <w:rsid w:val="00AF5338"/>
    <w:rsid w:val="00AF5609"/>
    <w:rsid w:val="00B11087"/>
    <w:rsid w:val="00B15C68"/>
    <w:rsid w:val="00B17985"/>
    <w:rsid w:val="00B24F9A"/>
    <w:rsid w:val="00B32B51"/>
    <w:rsid w:val="00B33EA2"/>
    <w:rsid w:val="00B41662"/>
    <w:rsid w:val="00B43E5E"/>
    <w:rsid w:val="00B446D4"/>
    <w:rsid w:val="00B529CC"/>
    <w:rsid w:val="00B548FC"/>
    <w:rsid w:val="00B575AA"/>
    <w:rsid w:val="00B6024F"/>
    <w:rsid w:val="00B667F1"/>
    <w:rsid w:val="00B728FB"/>
    <w:rsid w:val="00B7325A"/>
    <w:rsid w:val="00B745F4"/>
    <w:rsid w:val="00B74EE4"/>
    <w:rsid w:val="00B82913"/>
    <w:rsid w:val="00B94445"/>
    <w:rsid w:val="00B9760A"/>
    <w:rsid w:val="00BB3D1E"/>
    <w:rsid w:val="00BB5E0E"/>
    <w:rsid w:val="00BB6430"/>
    <w:rsid w:val="00BB7428"/>
    <w:rsid w:val="00BB7D4A"/>
    <w:rsid w:val="00BC1297"/>
    <w:rsid w:val="00BC489C"/>
    <w:rsid w:val="00BD2D82"/>
    <w:rsid w:val="00BD2EC0"/>
    <w:rsid w:val="00BD357E"/>
    <w:rsid w:val="00BD5CC4"/>
    <w:rsid w:val="00BD6A2F"/>
    <w:rsid w:val="00BE6065"/>
    <w:rsid w:val="00BE7064"/>
    <w:rsid w:val="00BE7B32"/>
    <w:rsid w:val="00BF33D7"/>
    <w:rsid w:val="00BF541C"/>
    <w:rsid w:val="00BF5535"/>
    <w:rsid w:val="00BF654C"/>
    <w:rsid w:val="00C0474C"/>
    <w:rsid w:val="00C05383"/>
    <w:rsid w:val="00C05535"/>
    <w:rsid w:val="00C0629B"/>
    <w:rsid w:val="00C07328"/>
    <w:rsid w:val="00C107F2"/>
    <w:rsid w:val="00C11321"/>
    <w:rsid w:val="00C11622"/>
    <w:rsid w:val="00C16856"/>
    <w:rsid w:val="00C17B58"/>
    <w:rsid w:val="00C21684"/>
    <w:rsid w:val="00C23B45"/>
    <w:rsid w:val="00C24C8A"/>
    <w:rsid w:val="00C3246B"/>
    <w:rsid w:val="00C33F96"/>
    <w:rsid w:val="00C42D2C"/>
    <w:rsid w:val="00C44F0D"/>
    <w:rsid w:val="00C4585E"/>
    <w:rsid w:val="00C51BFF"/>
    <w:rsid w:val="00C55E56"/>
    <w:rsid w:val="00C61244"/>
    <w:rsid w:val="00C6581D"/>
    <w:rsid w:val="00C72CBF"/>
    <w:rsid w:val="00C81DD2"/>
    <w:rsid w:val="00C83535"/>
    <w:rsid w:val="00C85920"/>
    <w:rsid w:val="00C86027"/>
    <w:rsid w:val="00C94644"/>
    <w:rsid w:val="00C979E6"/>
    <w:rsid w:val="00CA1885"/>
    <w:rsid w:val="00CA2A5D"/>
    <w:rsid w:val="00CA3FC4"/>
    <w:rsid w:val="00CB1814"/>
    <w:rsid w:val="00CB4581"/>
    <w:rsid w:val="00CB6CC3"/>
    <w:rsid w:val="00CB7C98"/>
    <w:rsid w:val="00CC3E3A"/>
    <w:rsid w:val="00CC504E"/>
    <w:rsid w:val="00CD0EEB"/>
    <w:rsid w:val="00CD377A"/>
    <w:rsid w:val="00CD3F5E"/>
    <w:rsid w:val="00CE22EE"/>
    <w:rsid w:val="00CE3CCE"/>
    <w:rsid w:val="00CE6C88"/>
    <w:rsid w:val="00CF0584"/>
    <w:rsid w:val="00CF0DF4"/>
    <w:rsid w:val="00CF5E4D"/>
    <w:rsid w:val="00D11A67"/>
    <w:rsid w:val="00D135B2"/>
    <w:rsid w:val="00D254BA"/>
    <w:rsid w:val="00D2730F"/>
    <w:rsid w:val="00D30BB7"/>
    <w:rsid w:val="00D35E95"/>
    <w:rsid w:val="00D41BF0"/>
    <w:rsid w:val="00D429C0"/>
    <w:rsid w:val="00D42C5B"/>
    <w:rsid w:val="00D4300E"/>
    <w:rsid w:val="00D47836"/>
    <w:rsid w:val="00D519BA"/>
    <w:rsid w:val="00D52A53"/>
    <w:rsid w:val="00D542DA"/>
    <w:rsid w:val="00D565F0"/>
    <w:rsid w:val="00D7172B"/>
    <w:rsid w:val="00D73981"/>
    <w:rsid w:val="00D80BC1"/>
    <w:rsid w:val="00D814D7"/>
    <w:rsid w:val="00D84008"/>
    <w:rsid w:val="00D841F9"/>
    <w:rsid w:val="00D867F3"/>
    <w:rsid w:val="00D90192"/>
    <w:rsid w:val="00D904E7"/>
    <w:rsid w:val="00D91869"/>
    <w:rsid w:val="00D91CB2"/>
    <w:rsid w:val="00D929E3"/>
    <w:rsid w:val="00D952F1"/>
    <w:rsid w:val="00DB2C7B"/>
    <w:rsid w:val="00DB2EB6"/>
    <w:rsid w:val="00DC01E4"/>
    <w:rsid w:val="00DC1333"/>
    <w:rsid w:val="00DC29C6"/>
    <w:rsid w:val="00DC38FB"/>
    <w:rsid w:val="00DC7784"/>
    <w:rsid w:val="00DD1B35"/>
    <w:rsid w:val="00DE0910"/>
    <w:rsid w:val="00DE3A04"/>
    <w:rsid w:val="00DE531E"/>
    <w:rsid w:val="00DE7199"/>
    <w:rsid w:val="00DF6145"/>
    <w:rsid w:val="00E0651E"/>
    <w:rsid w:val="00E06B17"/>
    <w:rsid w:val="00E06C5A"/>
    <w:rsid w:val="00E0720A"/>
    <w:rsid w:val="00E07E68"/>
    <w:rsid w:val="00E109A7"/>
    <w:rsid w:val="00E11F07"/>
    <w:rsid w:val="00E14450"/>
    <w:rsid w:val="00E14513"/>
    <w:rsid w:val="00E17617"/>
    <w:rsid w:val="00E17B7C"/>
    <w:rsid w:val="00E21A82"/>
    <w:rsid w:val="00E245A1"/>
    <w:rsid w:val="00E257CE"/>
    <w:rsid w:val="00E2675C"/>
    <w:rsid w:val="00E31893"/>
    <w:rsid w:val="00E34867"/>
    <w:rsid w:val="00E37DFF"/>
    <w:rsid w:val="00E42D52"/>
    <w:rsid w:val="00E4387B"/>
    <w:rsid w:val="00E44D29"/>
    <w:rsid w:val="00E529F5"/>
    <w:rsid w:val="00E574A8"/>
    <w:rsid w:val="00E62A64"/>
    <w:rsid w:val="00E6519F"/>
    <w:rsid w:val="00E67D0B"/>
    <w:rsid w:val="00E70176"/>
    <w:rsid w:val="00E7438D"/>
    <w:rsid w:val="00E74EF5"/>
    <w:rsid w:val="00E81FBC"/>
    <w:rsid w:val="00E828EC"/>
    <w:rsid w:val="00E84FC2"/>
    <w:rsid w:val="00E8747E"/>
    <w:rsid w:val="00E94792"/>
    <w:rsid w:val="00EA2F34"/>
    <w:rsid w:val="00EA3ADA"/>
    <w:rsid w:val="00EA5050"/>
    <w:rsid w:val="00EA59BE"/>
    <w:rsid w:val="00EA5D74"/>
    <w:rsid w:val="00EA6A40"/>
    <w:rsid w:val="00EB47A8"/>
    <w:rsid w:val="00EC0D18"/>
    <w:rsid w:val="00EC31E6"/>
    <w:rsid w:val="00EC6000"/>
    <w:rsid w:val="00ED1DA1"/>
    <w:rsid w:val="00ED36AE"/>
    <w:rsid w:val="00ED3713"/>
    <w:rsid w:val="00ED4451"/>
    <w:rsid w:val="00ED7241"/>
    <w:rsid w:val="00EE50F2"/>
    <w:rsid w:val="00EF06EA"/>
    <w:rsid w:val="00EF5872"/>
    <w:rsid w:val="00EF71D6"/>
    <w:rsid w:val="00F039BE"/>
    <w:rsid w:val="00F0580A"/>
    <w:rsid w:val="00F11A61"/>
    <w:rsid w:val="00F256D2"/>
    <w:rsid w:val="00F2608F"/>
    <w:rsid w:val="00F2788B"/>
    <w:rsid w:val="00F3089C"/>
    <w:rsid w:val="00F34A63"/>
    <w:rsid w:val="00F3523C"/>
    <w:rsid w:val="00F46A68"/>
    <w:rsid w:val="00F501E1"/>
    <w:rsid w:val="00F50964"/>
    <w:rsid w:val="00F52387"/>
    <w:rsid w:val="00F53575"/>
    <w:rsid w:val="00F6298E"/>
    <w:rsid w:val="00F81423"/>
    <w:rsid w:val="00F878D3"/>
    <w:rsid w:val="00F90286"/>
    <w:rsid w:val="00F90AAF"/>
    <w:rsid w:val="00F9162D"/>
    <w:rsid w:val="00F91FF0"/>
    <w:rsid w:val="00F92053"/>
    <w:rsid w:val="00FA0374"/>
    <w:rsid w:val="00FA3399"/>
    <w:rsid w:val="00FA4412"/>
    <w:rsid w:val="00FB0977"/>
    <w:rsid w:val="00FB2751"/>
    <w:rsid w:val="00FB6EB1"/>
    <w:rsid w:val="00FC3FAD"/>
    <w:rsid w:val="00FC473A"/>
    <w:rsid w:val="00FD1EA1"/>
    <w:rsid w:val="00FD5CC2"/>
    <w:rsid w:val="00FD791B"/>
    <w:rsid w:val="00FD7B50"/>
    <w:rsid w:val="00FE13E6"/>
    <w:rsid w:val="00FE6776"/>
    <w:rsid w:val="00FF535C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3BA57950-1D64-4100-8FD0-443CD8A52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983DB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777274"/>
    <w:pPr>
      <w:spacing w:before="100" w:beforeAutospacing="1" w:after="100" w:afterAutospacing="1"/>
      <w:outlineLvl w:val="3"/>
    </w:pPr>
    <w:rPr>
      <w:b/>
      <w:bCs/>
      <w:lang w:val="es-CO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A02CB4"/>
    <w:rPr>
      <w:b/>
      <w:bCs/>
    </w:rPr>
  </w:style>
  <w:style w:type="paragraph" w:customStyle="1" w:styleId="Default">
    <w:name w:val="Default"/>
    <w:rsid w:val="002D62E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CO"/>
    </w:rPr>
  </w:style>
  <w:style w:type="paragraph" w:customStyle="1" w:styleId="TABLAS">
    <w:name w:val="TABLAS"/>
    <w:basedOn w:val="Normal"/>
    <w:next w:val="Normal"/>
    <w:link w:val="TABLASCar"/>
    <w:rsid w:val="00F6298E"/>
    <w:pPr>
      <w:jc w:val="both"/>
    </w:pPr>
    <w:rPr>
      <w:rFonts w:ascii="Bookman Old Style" w:hAnsi="Bookman Old Style"/>
      <w:sz w:val="20"/>
      <w:szCs w:val="20"/>
      <w:lang w:val="es-ES_tradnl"/>
    </w:rPr>
  </w:style>
  <w:style w:type="character" w:customStyle="1" w:styleId="TABLASCar">
    <w:name w:val="TABLAS Car"/>
    <w:link w:val="TABLAS"/>
    <w:rsid w:val="00F6298E"/>
    <w:rPr>
      <w:rFonts w:ascii="Bookman Old Style" w:eastAsia="Times New Roman" w:hAnsi="Bookman Old Style" w:cs="Times New Roman"/>
      <w:sz w:val="20"/>
      <w:szCs w:val="20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5F09A7"/>
  </w:style>
  <w:style w:type="table" w:styleId="Tablaconcuadrcula">
    <w:name w:val="Table Grid"/>
    <w:basedOn w:val="Tablanormal"/>
    <w:uiPriority w:val="59"/>
    <w:rsid w:val="00332A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C38FB"/>
    <w:rPr>
      <w:color w:val="0000FF" w:themeColor="hyperlink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777274"/>
    <w:rPr>
      <w:rFonts w:ascii="Times New Roman" w:eastAsia="Times New Roman" w:hAnsi="Times New Roman" w:cs="Times New Roman"/>
      <w:b/>
      <w:bCs/>
      <w:sz w:val="24"/>
      <w:szCs w:val="24"/>
      <w:lang w:eastAsia="es-CO"/>
    </w:rPr>
  </w:style>
  <w:style w:type="character" w:customStyle="1" w:styleId="Ttulo1Car">
    <w:name w:val="Título 1 Car"/>
    <w:basedOn w:val="Fuentedeprrafopredeter"/>
    <w:link w:val="Ttulo1"/>
    <w:uiPriority w:val="9"/>
    <w:rsid w:val="00983DB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5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98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3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7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9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google.com.co/imgres?q=escudo+de+colombia&amp;start=125&amp;um=1&amp;sa=N&amp;biw=1360&amp;bih=650&amp;hl=es-419&amp;tbm=isch&amp;tbnid=cTdrfXcmxEGoLM:&amp;imgrefurl=http://simbolospatriosdemicolombia.blogspot.com/&amp;docid=B-HxVV-9-eFR6M&amp;imgurl=http://1.bp.blogspot.com/-l46Fm6DauqU/T6R9KhFBP5I/AAAAAAAAAAk/CtObp3db0rQ/s1600/EscudoColombia_Presidencia.jpg&amp;w=1513&amp;h=1600&amp;ei=0zGyUfSsBvHo0wG00YDICQ&amp;zoom=1&amp;ved=1t:3588,r:25,s:100,i:79&amp;iact=rc&amp;dur=823&amp;page=6&amp;tbnh=176&amp;tbnw=166&amp;ndsp=29&amp;tx=108&amp;ty=71" TargetMode="External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F0760-5BD7-41EA-A73D-CACFA6BA7B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313</Words>
  <Characters>1723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SilviaL</dc:creator>
  <cp:lastModifiedBy>Alexandra</cp:lastModifiedBy>
  <cp:revision>3</cp:revision>
  <cp:lastPrinted>2018-05-30T15:36:00Z</cp:lastPrinted>
  <dcterms:created xsi:type="dcterms:W3CDTF">2018-05-30T15:19:00Z</dcterms:created>
  <dcterms:modified xsi:type="dcterms:W3CDTF">2018-05-30T15:39:00Z</dcterms:modified>
</cp:coreProperties>
</file>